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D83A72" w14:paraId="45F2F786" w14:textId="77777777" w:rsidTr="008504CC">
        <w:trPr>
          <w:trHeight w:val="680"/>
        </w:trPr>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53F7011F" w14:textId="77777777" w:rsidR="00D83A72" w:rsidRPr="00E86031" w:rsidRDefault="00D83A72" w:rsidP="00D83A72">
            <w:pPr>
              <w:jc w:val="center"/>
              <w:rPr>
                <w:b/>
                <w:color w:val="FFFFFF" w:themeColor="background1"/>
                <w:sz w:val="48"/>
                <w:szCs w:val="48"/>
              </w:rPr>
            </w:pPr>
            <w:bookmarkStart w:id="0" w:name="_GoBack"/>
            <w:bookmarkEnd w:id="0"/>
            <w:r w:rsidRPr="00E86031">
              <w:rPr>
                <w:b/>
                <w:color w:val="FFFFFF" w:themeColor="background1"/>
                <w:sz w:val="48"/>
                <w:szCs w:val="48"/>
              </w:rPr>
              <w:t>Lesson Four: Bronze Working</w:t>
            </w:r>
          </w:p>
        </w:tc>
      </w:tr>
      <w:tr w:rsidR="00D83A72" w14:paraId="7013F345" w14:textId="77777777" w:rsidTr="00B53EBC">
        <w:tc>
          <w:tcPr>
            <w:tcW w:w="9498" w:type="dxa"/>
            <w:gridSpan w:val="2"/>
            <w:tcBorders>
              <w:top w:val="single" w:sz="24" w:space="0" w:color="17365D" w:themeColor="text2" w:themeShade="BF"/>
              <w:bottom w:val="single" w:sz="24" w:space="0" w:color="17365D" w:themeColor="text2" w:themeShade="BF"/>
            </w:tcBorders>
            <w:shd w:val="clear" w:color="auto" w:fill="DBE5F1" w:themeFill="accent1" w:themeFillTint="33"/>
          </w:tcPr>
          <w:p w14:paraId="150EB3C9" w14:textId="20D04CAF" w:rsidR="00D83A72" w:rsidRDefault="00D83A72" w:rsidP="000C19D0">
            <w:pPr>
              <w:jc w:val="both"/>
            </w:pPr>
            <w:r>
              <w:t xml:space="preserve">Lesson </w:t>
            </w:r>
            <w:r w:rsidR="00F719E6">
              <w:t>F</w:t>
            </w:r>
            <w:r>
              <w:t xml:space="preserve">our </w:t>
            </w:r>
            <w:r w:rsidR="00AC6912">
              <w:t xml:space="preserve">is all about </w:t>
            </w:r>
            <w:r w:rsidR="003B1E00">
              <w:t>b</w:t>
            </w:r>
            <w:r>
              <w:t>ronze working. The lesson focuses on a few different elements in creating bronze</w:t>
            </w:r>
            <w:r w:rsidR="00AC6912">
              <w:t>,</w:t>
            </w:r>
            <w:r>
              <w:t xml:space="preserve"> </w:t>
            </w:r>
            <w:r w:rsidR="00AC6912">
              <w:t>beginning</w:t>
            </w:r>
            <w:r>
              <w:t xml:space="preserve"> with a video demonstration of how bronze </w:t>
            </w:r>
            <w:r w:rsidR="00A32B94">
              <w:t>object</w:t>
            </w:r>
            <w:r>
              <w:t>s are made</w:t>
            </w:r>
            <w:r w:rsidR="003B1E00">
              <w:t>.</w:t>
            </w:r>
            <w:r>
              <w:t xml:space="preserve"> </w:t>
            </w:r>
            <w:r w:rsidR="003B1E00">
              <w:t>I</w:t>
            </w:r>
            <w:r>
              <w:t>t the</w:t>
            </w:r>
            <w:r w:rsidR="003B1E00">
              <w:t>n</w:t>
            </w:r>
            <w:r>
              <w:t xml:space="preserve"> moves on to discussing alloys - both what they are and how they are created - and finishes with a chocolate casting exercise as an experiential learning task to mirror the process of casting bronze. It is an enjoyable lesson (especially </w:t>
            </w:r>
            <w:r w:rsidR="00AC6912">
              <w:t xml:space="preserve">the </w:t>
            </w:r>
            <w:r>
              <w:t>ch</w:t>
            </w:r>
            <w:r w:rsidR="00187ADF">
              <w:t>ocolate</w:t>
            </w:r>
            <w:r w:rsidR="00AC6912">
              <w:t xml:space="preserve"> casting</w:t>
            </w:r>
            <w:r w:rsidR="00187ADF">
              <w:t>) but</w:t>
            </w:r>
            <w:r w:rsidR="00AC6912">
              <w:t xml:space="preserve"> it</w:t>
            </w:r>
            <w:r w:rsidR="00187ADF">
              <w:t xml:space="preserve"> does </w:t>
            </w:r>
            <w:r w:rsidR="000C19D0">
              <w:t>need</w:t>
            </w:r>
            <w:r w:rsidR="00AC6912">
              <w:t xml:space="preserve"> </w:t>
            </w:r>
            <w:r w:rsidR="00187ADF">
              <w:t xml:space="preserve">a little </w:t>
            </w:r>
            <w:r>
              <w:t>preparation</w:t>
            </w:r>
            <w:r w:rsidR="00AC6912">
              <w:t xml:space="preserve"> as it requires some extra resources.</w:t>
            </w:r>
            <w:r>
              <w:t xml:space="preserve"> </w:t>
            </w:r>
          </w:p>
        </w:tc>
      </w:tr>
      <w:tr w:rsidR="00D83A72" w14:paraId="6C5C5F20" w14:textId="77777777" w:rsidTr="008504CC">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tcPr>
          <w:p w14:paraId="48688252"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16CFDB8B" w14:textId="77777777" w:rsidTr="00CE1DC7">
        <w:trPr>
          <w:trHeight w:val="222"/>
        </w:trPr>
        <w:tc>
          <w:tcPr>
            <w:tcW w:w="4536" w:type="dxa"/>
            <w:tcBorders>
              <w:top w:val="single" w:sz="24" w:space="0" w:color="17365D" w:themeColor="text2" w:themeShade="BF"/>
              <w:bottom w:val="single" w:sz="12" w:space="0" w:color="FFFFFF" w:themeColor="background1"/>
              <w:right w:val="single" w:sz="12" w:space="0" w:color="FFFFFF" w:themeColor="background1"/>
            </w:tcBorders>
            <w:shd w:val="clear" w:color="auto" w:fill="8DB3E2" w:themeFill="text2" w:themeFillTint="66"/>
          </w:tcPr>
          <w:p w14:paraId="2EBA3893"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17365D" w:themeColor="text2" w:themeShade="BF"/>
              <w:left w:val="single" w:sz="12" w:space="0" w:color="FFFFFF" w:themeColor="background1"/>
              <w:bottom w:val="single" w:sz="12" w:space="0" w:color="FFFFFF" w:themeColor="background1"/>
            </w:tcBorders>
            <w:shd w:val="clear" w:color="auto" w:fill="8DB3E2" w:themeFill="text2" w:themeFillTint="66"/>
          </w:tcPr>
          <w:p w14:paraId="3919333F" w14:textId="77777777" w:rsidR="00D83A72" w:rsidRPr="000F4F38" w:rsidRDefault="00D83A72" w:rsidP="00D83A72">
            <w:pPr>
              <w:jc w:val="both"/>
              <w:rPr>
                <w:sz w:val="24"/>
                <w:szCs w:val="24"/>
              </w:rPr>
            </w:pPr>
            <w:r w:rsidRPr="000F4F38">
              <w:rPr>
                <w:sz w:val="24"/>
                <w:szCs w:val="24"/>
              </w:rPr>
              <w:t>Benchmarks</w:t>
            </w:r>
          </w:p>
        </w:tc>
      </w:tr>
      <w:tr w:rsidR="00D83A72" w14:paraId="76BBAEC9" w14:textId="77777777" w:rsidTr="00B53EBC">
        <w:trPr>
          <w:trHeight w:val="1065"/>
        </w:trPr>
        <w:tc>
          <w:tcPr>
            <w:tcW w:w="4536" w:type="dxa"/>
            <w:tcBorders>
              <w:top w:val="single" w:sz="12" w:space="0" w:color="FFFFFF" w:themeColor="background1"/>
              <w:bottom w:val="single" w:sz="24" w:space="0" w:color="17365D" w:themeColor="text2" w:themeShade="BF"/>
              <w:right w:val="single" w:sz="12" w:space="0" w:color="FFFFFF" w:themeColor="background1"/>
            </w:tcBorders>
            <w:shd w:val="clear" w:color="auto" w:fill="DBE5F1" w:themeFill="accent1" w:themeFillTint="33"/>
          </w:tcPr>
          <w:p w14:paraId="36A4B997" w14:textId="701830F4" w:rsidR="00903B9D" w:rsidRPr="00ED0A88" w:rsidRDefault="008504CC"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w:t>
            </w:r>
            <w:r w:rsidR="00903B9D" w:rsidRPr="00ED0A88">
              <w:rPr>
                <w:rFonts w:cs="Arial"/>
                <w:b/>
                <w:sz w:val="20"/>
                <w:szCs w:val="20"/>
                <w:lang w:eastAsia="en-GB"/>
              </w:rPr>
              <w:t xml:space="preserve"> can use primary and secondary sources selectively to research events in the past. </w:t>
            </w:r>
            <w:r w:rsidR="00903B9D" w:rsidRPr="00ED0A88">
              <w:rPr>
                <w:rFonts w:cs="Arial"/>
                <w:b/>
                <w:color w:val="B94483"/>
                <w:sz w:val="20"/>
                <w:szCs w:val="20"/>
                <w:lang w:eastAsia="en-GB"/>
              </w:rPr>
              <w:t>SOC 2-01a</w:t>
            </w:r>
          </w:p>
          <w:p w14:paraId="6870AECB"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p>
          <w:p w14:paraId="6C85F2F1" w14:textId="02F41323" w:rsidR="00903B9D" w:rsidRPr="00ED0A88"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 can interpret historical evidence from a range of periods to help build a picture of Scotland’s heritage and my sense of chronology.</w:t>
            </w:r>
            <w:r w:rsidR="00AC6912">
              <w:rPr>
                <w:rFonts w:cs="Arial"/>
                <w:b/>
                <w:sz w:val="20"/>
                <w:szCs w:val="20"/>
                <w:lang w:eastAsia="en-GB"/>
              </w:rPr>
              <w:t xml:space="preserve"> </w:t>
            </w:r>
            <w:r w:rsidRPr="00ED0A88">
              <w:rPr>
                <w:rFonts w:cs="Arial"/>
                <w:b/>
                <w:color w:val="B94483"/>
                <w:sz w:val="20"/>
                <w:szCs w:val="20"/>
                <w:lang w:eastAsia="en-GB"/>
              </w:rPr>
              <w:t>SOC 2-02a</w:t>
            </w:r>
          </w:p>
          <w:p w14:paraId="69C5F7A4"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Cs/>
                <w:color w:val="FF0000"/>
                <w:sz w:val="20"/>
                <w:szCs w:val="20"/>
                <w:lang w:eastAsia="en-GB"/>
              </w:rPr>
            </w:pPr>
          </w:p>
          <w:p w14:paraId="06E631EC" w14:textId="764F6C1A" w:rsidR="00903B9D" w:rsidRPr="00ED0A88"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 can investigate a Scottish historical theme to discover how past events or the actions of individuals or group</w:t>
            </w:r>
            <w:r w:rsidR="00AC6912">
              <w:rPr>
                <w:rFonts w:cs="Arial"/>
                <w:b/>
                <w:sz w:val="20"/>
                <w:szCs w:val="20"/>
                <w:lang w:eastAsia="en-GB"/>
              </w:rPr>
              <w:t xml:space="preserve">s have shaped Scottish society. </w:t>
            </w:r>
            <w:r w:rsidRPr="00ED0A88">
              <w:rPr>
                <w:rFonts w:cs="Arial"/>
                <w:b/>
                <w:color w:val="B94483"/>
                <w:sz w:val="20"/>
                <w:szCs w:val="20"/>
                <w:lang w:eastAsia="en-GB"/>
              </w:rPr>
              <w:t>SOC 2-03a</w:t>
            </w:r>
          </w:p>
          <w:p w14:paraId="4815CEC6"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Cs/>
                <w:i/>
                <w:color w:val="FF0000"/>
                <w:sz w:val="20"/>
                <w:szCs w:val="20"/>
                <w:lang w:eastAsia="en-GB"/>
              </w:rPr>
            </w:pPr>
          </w:p>
          <w:p w14:paraId="2FAEADCC" w14:textId="09E0B733" w:rsidR="00903B9D" w:rsidRPr="00ED0A88"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 can compare and contrast a society in the past with my own and contribute to a discussion of the similarities and differences.</w:t>
            </w:r>
            <w:r w:rsidR="00AC6912">
              <w:rPr>
                <w:rFonts w:cs="Arial"/>
                <w:b/>
                <w:sz w:val="20"/>
                <w:szCs w:val="20"/>
                <w:lang w:eastAsia="en-GB"/>
              </w:rPr>
              <w:t xml:space="preserve"> </w:t>
            </w:r>
            <w:r w:rsidRPr="00ED0A88">
              <w:rPr>
                <w:rFonts w:cs="Arial"/>
                <w:b/>
                <w:color w:val="B94483"/>
                <w:sz w:val="20"/>
                <w:szCs w:val="20"/>
                <w:lang w:eastAsia="en-GB"/>
              </w:rPr>
              <w:t>SOC 2-04a</w:t>
            </w:r>
          </w:p>
          <w:p w14:paraId="5B4E38E2" w14:textId="77777777" w:rsidR="00903B9D" w:rsidRPr="00903B9D"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Cs/>
                <w:color w:val="FF0000"/>
                <w:sz w:val="20"/>
                <w:szCs w:val="20"/>
                <w:lang w:eastAsia="en-GB"/>
              </w:rPr>
            </w:pPr>
          </w:p>
          <w:p w14:paraId="25347E46" w14:textId="2A5324C9" w:rsidR="00D83A72" w:rsidRPr="00AC6912" w:rsidRDefault="00903B9D" w:rsidP="00903B9D">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ED0A88">
              <w:rPr>
                <w:rFonts w:cs="Arial"/>
                <w:b/>
                <w:sz w:val="20"/>
                <w:szCs w:val="20"/>
                <w:lang w:eastAsia="en-GB"/>
              </w:rPr>
              <w:t>I can discuss why people and events from a particular time in the past were important, placing them within a historical sequence.</w:t>
            </w:r>
            <w:r w:rsidR="00AC6912">
              <w:rPr>
                <w:rFonts w:cs="Arial"/>
                <w:b/>
                <w:sz w:val="20"/>
                <w:szCs w:val="20"/>
                <w:lang w:eastAsia="en-GB"/>
              </w:rPr>
              <w:t xml:space="preserve"> </w:t>
            </w:r>
            <w:r w:rsidRPr="00ED0A88">
              <w:rPr>
                <w:rFonts w:cs="Arial"/>
                <w:b/>
                <w:color w:val="B94483"/>
                <w:sz w:val="20"/>
                <w:szCs w:val="20"/>
              </w:rPr>
              <w:t>SOC 2-06a</w:t>
            </w:r>
          </w:p>
        </w:tc>
        <w:tc>
          <w:tcPr>
            <w:tcW w:w="4962" w:type="dxa"/>
            <w:tcBorders>
              <w:top w:val="single" w:sz="12" w:space="0" w:color="FFFFFF" w:themeColor="background1"/>
              <w:left w:val="single" w:sz="12" w:space="0" w:color="FFFFFF" w:themeColor="background1"/>
              <w:bottom w:val="single" w:sz="24" w:space="0" w:color="17365D" w:themeColor="text2" w:themeShade="BF"/>
            </w:tcBorders>
            <w:shd w:val="clear" w:color="auto" w:fill="DBE5F1" w:themeFill="accent1" w:themeFillTint="33"/>
          </w:tcPr>
          <w:p w14:paraId="69DCFBB3" w14:textId="77777777" w:rsidR="00903B9D" w:rsidRPr="00903B9D"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903B9D">
              <w:rPr>
                <w:rFonts w:eastAsia="Times New Roman" w:cstheme="minorHAnsi"/>
                <w:b/>
                <w:bCs/>
                <w:sz w:val="20"/>
                <w:szCs w:val="20"/>
              </w:rPr>
              <w:t xml:space="preserve">Uses both primary and secondary sources of evidence </w:t>
            </w:r>
            <w:r w:rsidRPr="00903B9D">
              <w:rPr>
                <w:rFonts w:eastAsia="Times New Roman" w:cstheme="minorHAnsi"/>
                <w:b/>
                <w:bCs/>
                <w:sz w:val="20"/>
                <w:szCs w:val="20"/>
              </w:rPr>
              <w:br/>
              <w:t>in an investigation about the past.</w:t>
            </w:r>
          </w:p>
          <w:p w14:paraId="5DB0EBAD" w14:textId="77777777" w:rsidR="00903B9D" w:rsidRPr="00903B9D"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903B9D">
              <w:rPr>
                <w:rFonts w:eastAsia="Times New Roman" w:cstheme="minorHAnsi"/>
                <w:b/>
                <w:bCs/>
                <w:sz w:val="20"/>
                <w:szCs w:val="20"/>
              </w:rPr>
              <w:t>Places an event appropriately within a historical timeline.</w:t>
            </w:r>
          </w:p>
          <w:p w14:paraId="674E2A08" w14:textId="77777777" w:rsidR="00903B9D" w:rsidRPr="00903B9D"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903B9D">
              <w:rPr>
                <w:rFonts w:eastAsia="Times New Roman" w:cstheme="minorHAnsi"/>
                <w:b/>
                <w:bCs/>
                <w:sz w:val="20"/>
                <w:szCs w:val="20"/>
              </w:rPr>
              <w:t>Describes at least two ways in which past events or the actions of individuals or groups have shaped Scottish society.</w:t>
            </w:r>
          </w:p>
          <w:p w14:paraId="3CAF5B1C" w14:textId="77777777" w:rsidR="00903B9D" w:rsidRPr="00903B9D"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903B9D">
              <w:rPr>
                <w:rFonts w:eastAsia="Times New Roman" w:cstheme="minorHAnsi"/>
                <w:b/>
                <w:bCs/>
                <w:sz w:val="20"/>
                <w:szCs w:val="20"/>
              </w:rPr>
              <w:t>Describes and discusses at least three similarities and differences between their own life and life in a past society.</w:t>
            </w:r>
          </w:p>
          <w:p w14:paraId="2E4711B9" w14:textId="77777777" w:rsidR="00903B9D" w:rsidRPr="00903B9D" w:rsidRDefault="00903B9D" w:rsidP="00903B9D">
            <w:pPr>
              <w:numPr>
                <w:ilvl w:val="0"/>
                <w:numId w:val="1"/>
              </w:numPr>
              <w:autoSpaceDE w:val="0"/>
              <w:autoSpaceDN w:val="0"/>
              <w:adjustRightInd w:val="0"/>
              <w:ind w:left="317" w:hanging="283"/>
              <w:jc w:val="both"/>
              <w:rPr>
                <w:rFonts w:eastAsia="Times New Roman" w:cstheme="minorHAnsi"/>
                <w:b/>
                <w:bCs/>
                <w:sz w:val="20"/>
                <w:szCs w:val="20"/>
              </w:rPr>
            </w:pPr>
            <w:r w:rsidRPr="00903B9D">
              <w:rPr>
                <w:rFonts w:eastAsia="Times New Roman" w:cstheme="minorHAnsi"/>
                <w:b/>
                <w:bCs/>
                <w:sz w:val="20"/>
                <w:szCs w:val="20"/>
              </w:rPr>
              <w:t xml:space="preserve">Contributes two or more points to the discussion </w:t>
            </w:r>
            <w:r w:rsidRPr="00903B9D">
              <w:rPr>
                <w:rFonts w:eastAsia="Times New Roman" w:cstheme="minorHAnsi"/>
                <w:b/>
                <w:bCs/>
                <w:sz w:val="20"/>
                <w:szCs w:val="20"/>
              </w:rPr>
              <w:br/>
              <w:t xml:space="preserve">(in any form) as to why people and events from </w:t>
            </w:r>
            <w:r w:rsidRPr="00903B9D">
              <w:rPr>
                <w:rFonts w:eastAsia="Times New Roman" w:cstheme="minorHAnsi"/>
                <w:b/>
                <w:bCs/>
                <w:sz w:val="20"/>
                <w:szCs w:val="20"/>
              </w:rPr>
              <w:br/>
              <w:t xml:space="preserve">the past were important. </w:t>
            </w:r>
          </w:p>
          <w:p w14:paraId="777FA3CC" w14:textId="77777777" w:rsidR="00D83A72" w:rsidRPr="00903B9D" w:rsidRDefault="00903B9D" w:rsidP="00903B9D">
            <w:pPr>
              <w:pStyle w:val="ListParagraph"/>
              <w:numPr>
                <w:ilvl w:val="0"/>
                <w:numId w:val="1"/>
              </w:numPr>
              <w:ind w:left="317" w:hanging="283"/>
              <w:jc w:val="both"/>
              <w:rPr>
                <w:b/>
                <w:sz w:val="28"/>
                <w:szCs w:val="28"/>
              </w:rPr>
            </w:pPr>
            <w:r w:rsidRPr="00903B9D">
              <w:rPr>
                <w:rFonts w:eastAsia="Calibri" w:cstheme="minorHAnsi"/>
                <w:b/>
                <w:bCs/>
                <w:sz w:val="20"/>
                <w:szCs w:val="20"/>
              </w:rPr>
              <w:t>Places</w:t>
            </w:r>
            <w:r w:rsidRPr="00903B9D">
              <w:rPr>
                <w:rFonts w:eastAsia="Calibri" w:cstheme="minorHAnsi"/>
                <w:b/>
                <w:bCs/>
                <w:sz w:val="20"/>
                <w:szCs w:val="20"/>
                <w:lang w:eastAsia="en-GB"/>
              </w:rPr>
              <w:t xml:space="preserve"> those people and events on a timeline.</w:t>
            </w:r>
          </w:p>
        </w:tc>
      </w:tr>
      <w:tr w:rsidR="00903B9D" w14:paraId="783A1F56" w14:textId="77777777" w:rsidTr="008504CC">
        <w:trPr>
          <w:trHeight w:val="126"/>
        </w:trPr>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tcPr>
          <w:p w14:paraId="192D4198"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03B9D" w14:paraId="048D78FA" w14:textId="77777777" w:rsidTr="00B53EBC">
        <w:trPr>
          <w:trHeight w:val="409"/>
        </w:trPr>
        <w:tc>
          <w:tcPr>
            <w:tcW w:w="9498" w:type="dxa"/>
            <w:gridSpan w:val="2"/>
            <w:tcBorders>
              <w:top w:val="single" w:sz="24" w:space="0" w:color="17365D" w:themeColor="text2" w:themeShade="BF"/>
              <w:bottom w:val="single" w:sz="24" w:space="0" w:color="17365D" w:themeColor="text2" w:themeShade="BF"/>
            </w:tcBorders>
            <w:shd w:val="clear" w:color="auto" w:fill="DBE5F1" w:themeFill="accent1" w:themeFillTint="33"/>
          </w:tcPr>
          <w:p w14:paraId="68D10C24" w14:textId="77777777" w:rsidR="00903B9D" w:rsidRDefault="00903B9D" w:rsidP="00DB298B">
            <w:pPr>
              <w:jc w:val="both"/>
              <w:rPr>
                <w:b/>
                <w:sz w:val="20"/>
                <w:szCs w:val="20"/>
              </w:rPr>
            </w:pPr>
            <w:r w:rsidRPr="00903B9D">
              <w:rPr>
                <w:b/>
                <w:sz w:val="20"/>
                <w:szCs w:val="20"/>
              </w:rPr>
              <w:t>Science (Materials):</w:t>
            </w:r>
          </w:p>
          <w:p w14:paraId="36CBC27B" w14:textId="77777777" w:rsidR="00903B9D" w:rsidRDefault="00903B9D" w:rsidP="00DB298B">
            <w:pPr>
              <w:tabs>
                <w:tab w:val="left" w:pos="720"/>
                <w:tab w:val="left" w:pos="1440"/>
                <w:tab w:val="left" w:pos="2160"/>
                <w:tab w:val="left" w:pos="2880"/>
                <w:tab w:val="left" w:pos="4680"/>
                <w:tab w:val="left" w:pos="5400"/>
                <w:tab w:val="right" w:pos="9000"/>
              </w:tabs>
              <w:spacing w:line="240" w:lineRule="atLeast"/>
              <w:jc w:val="both"/>
              <w:rPr>
                <w:rFonts w:eastAsia="MS Mincho" w:cs="Arial"/>
                <w:color w:val="1C826C"/>
                <w:sz w:val="20"/>
                <w:szCs w:val="20"/>
                <w:lang w:val="en-US" w:eastAsia="en-GB"/>
              </w:rPr>
            </w:pPr>
            <w:r w:rsidRPr="00903B9D">
              <w:rPr>
                <w:rFonts w:eastAsia="MS Mincho" w:cs="Arial"/>
                <w:sz w:val="20"/>
                <w:szCs w:val="20"/>
                <w:lang w:val="en-US" w:eastAsia="en-GB"/>
              </w:rPr>
              <w:t>By contributing to investigations into familiar changes in substances to produce other substances, I can describe how their characteristics have changed.</w:t>
            </w:r>
            <w:r>
              <w:rPr>
                <w:rFonts w:eastAsia="MS Mincho" w:cs="Arial"/>
                <w:sz w:val="20"/>
                <w:szCs w:val="20"/>
                <w:lang w:val="en-US" w:eastAsia="en-GB"/>
              </w:rPr>
              <w:t xml:space="preserve"> </w:t>
            </w:r>
            <w:r w:rsidRPr="00477260">
              <w:rPr>
                <w:rFonts w:eastAsia="MS Mincho" w:cs="Arial"/>
                <w:b/>
                <w:color w:val="1C826C"/>
                <w:sz w:val="20"/>
                <w:szCs w:val="20"/>
                <w:lang w:val="en-US" w:eastAsia="en-GB"/>
              </w:rPr>
              <w:t>SCN 2-15a</w:t>
            </w:r>
          </w:p>
          <w:p w14:paraId="41F0B6C2" w14:textId="77777777" w:rsidR="00903B9D" w:rsidRDefault="00903B9D" w:rsidP="00DB298B">
            <w:pPr>
              <w:tabs>
                <w:tab w:val="left" w:pos="720"/>
                <w:tab w:val="left" w:pos="1440"/>
                <w:tab w:val="left" w:pos="2160"/>
                <w:tab w:val="left" w:pos="2880"/>
                <w:tab w:val="left" w:pos="4680"/>
                <w:tab w:val="left" w:pos="5400"/>
                <w:tab w:val="right" w:pos="9000"/>
              </w:tabs>
              <w:spacing w:line="240" w:lineRule="atLeast"/>
              <w:jc w:val="both"/>
              <w:rPr>
                <w:rFonts w:eastAsia="MS Mincho" w:cs="Arial"/>
                <w:color w:val="1C826C"/>
                <w:sz w:val="20"/>
                <w:szCs w:val="20"/>
                <w:lang w:val="en-US" w:eastAsia="en-GB"/>
              </w:rPr>
            </w:pPr>
          </w:p>
          <w:p w14:paraId="4AA014A8" w14:textId="77777777" w:rsidR="00903B9D" w:rsidRPr="00903B9D" w:rsidRDefault="00903B9D" w:rsidP="00DB298B">
            <w:pPr>
              <w:tabs>
                <w:tab w:val="left" w:pos="720"/>
                <w:tab w:val="left" w:pos="1440"/>
                <w:tab w:val="left" w:pos="2160"/>
                <w:tab w:val="left" w:pos="2880"/>
                <w:tab w:val="left" w:pos="4680"/>
                <w:tab w:val="left" w:pos="5400"/>
                <w:tab w:val="right" w:pos="9000"/>
              </w:tabs>
              <w:spacing w:line="240" w:lineRule="atLeast"/>
              <w:jc w:val="both"/>
              <w:rPr>
                <w:rFonts w:eastAsia="MS Mincho" w:cs="Arial"/>
                <w:b/>
                <w:sz w:val="20"/>
                <w:szCs w:val="20"/>
                <w:lang w:val="en-US" w:eastAsia="en-GB"/>
              </w:rPr>
            </w:pPr>
            <w:r w:rsidRPr="00903B9D">
              <w:rPr>
                <w:rFonts w:eastAsia="MS Mincho" w:cs="Arial"/>
                <w:b/>
                <w:sz w:val="20"/>
                <w:szCs w:val="20"/>
                <w:lang w:val="en-US" w:eastAsia="en-GB"/>
              </w:rPr>
              <w:t>Social Studies (People and the Environment):</w:t>
            </w:r>
          </w:p>
          <w:p w14:paraId="7A45453F" w14:textId="77777777" w:rsidR="00903B9D" w:rsidRPr="00903B9D" w:rsidRDefault="00903B9D" w:rsidP="00DB298B">
            <w:pPr>
              <w:tabs>
                <w:tab w:val="left" w:pos="720"/>
                <w:tab w:val="left" w:pos="1440"/>
                <w:tab w:val="left" w:pos="2160"/>
                <w:tab w:val="left" w:pos="2880"/>
                <w:tab w:val="left" w:pos="4680"/>
                <w:tab w:val="left" w:pos="5400"/>
                <w:tab w:val="right" w:pos="9000"/>
              </w:tabs>
              <w:spacing w:line="245" w:lineRule="exact"/>
              <w:jc w:val="both"/>
              <w:rPr>
                <w:rFonts w:cs="Arial"/>
                <w:sz w:val="20"/>
                <w:szCs w:val="20"/>
              </w:rPr>
            </w:pPr>
            <w:r w:rsidRPr="00903B9D">
              <w:rPr>
                <w:rFonts w:cs="Arial"/>
                <w:sz w:val="20"/>
                <w:szCs w:val="20"/>
              </w:rPr>
              <w:t xml:space="preserve">To extend my mental map and sense of place, I can interpret information from different types of maps and </w:t>
            </w:r>
            <w:r w:rsidRPr="00903B9D">
              <w:rPr>
                <w:rFonts w:cs="Arial"/>
                <w:sz w:val="20"/>
                <w:szCs w:val="20"/>
              </w:rPr>
              <w:br/>
              <w:t>am beginning to locate</w:t>
            </w:r>
            <w:r>
              <w:rPr>
                <w:rFonts w:cs="Arial"/>
                <w:sz w:val="20"/>
                <w:szCs w:val="20"/>
              </w:rPr>
              <w:t xml:space="preserve"> key features within Scotland, </w:t>
            </w:r>
            <w:r w:rsidRPr="00903B9D">
              <w:rPr>
                <w:rFonts w:cs="Arial"/>
                <w:sz w:val="20"/>
                <w:szCs w:val="20"/>
              </w:rPr>
              <w:t>UK, Europe or the wider world.</w:t>
            </w:r>
            <w:r>
              <w:rPr>
                <w:rFonts w:cs="Arial"/>
                <w:sz w:val="20"/>
                <w:szCs w:val="20"/>
              </w:rPr>
              <w:t xml:space="preserve"> </w:t>
            </w:r>
            <w:r w:rsidRPr="00AC6912">
              <w:rPr>
                <w:rFonts w:cs="Arial"/>
                <w:b/>
                <w:bCs/>
                <w:color w:val="B94483"/>
                <w:sz w:val="20"/>
                <w:szCs w:val="20"/>
              </w:rPr>
              <w:t>SOC 2-14a</w:t>
            </w:r>
          </w:p>
          <w:p w14:paraId="4E7E8862" w14:textId="77777777" w:rsidR="00903B9D" w:rsidRPr="00903B9D" w:rsidRDefault="00903B9D" w:rsidP="00DB298B">
            <w:pPr>
              <w:tabs>
                <w:tab w:val="left" w:pos="720"/>
                <w:tab w:val="left" w:pos="1440"/>
                <w:tab w:val="left" w:pos="2160"/>
                <w:tab w:val="left" w:pos="2880"/>
                <w:tab w:val="left" w:pos="4680"/>
                <w:tab w:val="left" w:pos="5400"/>
                <w:tab w:val="right" w:pos="9000"/>
              </w:tabs>
              <w:spacing w:line="240" w:lineRule="atLeast"/>
              <w:jc w:val="both"/>
              <w:rPr>
                <w:rFonts w:eastAsia="MS Mincho" w:cs="Arial"/>
                <w:sz w:val="20"/>
                <w:szCs w:val="20"/>
                <w:lang w:val="en-US" w:eastAsia="en-GB"/>
              </w:rPr>
            </w:pPr>
          </w:p>
          <w:p w14:paraId="6742F33D" w14:textId="0025029B" w:rsidR="00903B9D" w:rsidRDefault="00903B9D" w:rsidP="00DB298B">
            <w:pPr>
              <w:jc w:val="both"/>
              <w:rPr>
                <w:b/>
                <w:sz w:val="20"/>
                <w:szCs w:val="20"/>
              </w:rPr>
            </w:pPr>
            <w:r>
              <w:rPr>
                <w:b/>
                <w:sz w:val="20"/>
                <w:szCs w:val="20"/>
              </w:rPr>
              <w:t>Technologies (</w:t>
            </w:r>
            <w:r w:rsidR="00AC6912">
              <w:rPr>
                <w:b/>
                <w:sz w:val="20"/>
                <w:szCs w:val="20"/>
              </w:rPr>
              <w:t xml:space="preserve">Awareness of </w:t>
            </w:r>
            <w:r>
              <w:rPr>
                <w:b/>
                <w:sz w:val="20"/>
                <w:szCs w:val="20"/>
              </w:rPr>
              <w:t>Technological Developments; Past, Present and Future):</w:t>
            </w:r>
          </w:p>
          <w:p w14:paraId="0E7A4A9F" w14:textId="77777777" w:rsidR="00903B9D" w:rsidRPr="00903B9D" w:rsidRDefault="00903B9D" w:rsidP="00DB298B">
            <w:pPr>
              <w:tabs>
                <w:tab w:val="left" w:pos="720"/>
                <w:tab w:val="left" w:pos="900"/>
                <w:tab w:val="left" w:pos="1440"/>
                <w:tab w:val="left" w:pos="2160"/>
                <w:tab w:val="left" w:pos="2880"/>
                <w:tab w:val="left" w:pos="4680"/>
                <w:tab w:val="left" w:pos="5400"/>
                <w:tab w:val="right" w:pos="9000"/>
              </w:tabs>
              <w:spacing w:line="240" w:lineRule="atLeast"/>
              <w:jc w:val="both"/>
              <w:rPr>
                <w:rFonts w:cs="Arial"/>
                <w:b/>
                <w:bCs/>
                <w:color w:val="339AAC"/>
                <w:sz w:val="20"/>
                <w:szCs w:val="20"/>
              </w:rPr>
            </w:pPr>
            <w:r w:rsidRPr="00903B9D">
              <w:rPr>
                <w:rFonts w:cs="Arial"/>
                <w:sz w:val="20"/>
                <w:szCs w:val="20"/>
              </w:rPr>
              <w:t xml:space="preserve">I can investigate how product design and development have been influenced by changing lifestyles. </w:t>
            </w:r>
            <w:r w:rsidRPr="00903B9D">
              <w:rPr>
                <w:rFonts w:cs="Arial"/>
                <w:b/>
                <w:bCs/>
                <w:color w:val="339AAC"/>
                <w:sz w:val="20"/>
                <w:szCs w:val="20"/>
              </w:rPr>
              <w:t xml:space="preserve"> </w:t>
            </w:r>
            <w:r w:rsidRPr="00AC6912">
              <w:rPr>
                <w:rFonts w:cs="Arial"/>
                <w:bCs/>
                <w:color w:val="339AAC"/>
                <w:sz w:val="20"/>
                <w:szCs w:val="20"/>
              </w:rPr>
              <w:t>TCH 2-05a</w:t>
            </w:r>
          </w:p>
        </w:tc>
      </w:tr>
    </w:tbl>
    <w:p w14:paraId="4266BFAC" w14:textId="77777777" w:rsidR="00E54594" w:rsidRDefault="002A507A"/>
    <w:p w14:paraId="7AD413CE" w14:textId="77777777" w:rsidR="00903B9D" w:rsidRDefault="00903B9D"/>
    <w:p w14:paraId="3508BC60" w14:textId="77777777" w:rsidR="00903B9D" w:rsidRDefault="00903B9D"/>
    <w:p w14:paraId="52B6ED76" w14:textId="77777777" w:rsidR="00AC6912" w:rsidRDefault="00AC6912"/>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55EDD092" w14:textId="77777777" w:rsidTr="008504CC">
        <w:tc>
          <w:tcPr>
            <w:tcW w:w="9498" w:type="dxa"/>
            <w:tcBorders>
              <w:top w:val="single" w:sz="24" w:space="0" w:color="17365D" w:themeColor="text2" w:themeShade="BF"/>
              <w:bottom w:val="single" w:sz="24" w:space="0" w:color="17365D" w:themeColor="text2" w:themeShade="BF"/>
            </w:tcBorders>
            <w:shd w:val="clear" w:color="auto" w:fill="365F91" w:themeFill="accent1" w:themeFillShade="BF"/>
          </w:tcPr>
          <w:p w14:paraId="2B2F7024" w14:textId="77777777" w:rsidR="008504CC" w:rsidRPr="008504CC" w:rsidRDefault="008504CC" w:rsidP="000F4F38">
            <w:pPr>
              <w:rPr>
                <w:b/>
                <w:color w:val="FFFFFF" w:themeColor="background1"/>
                <w:sz w:val="28"/>
                <w:szCs w:val="28"/>
              </w:rPr>
            </w:pPr>
            <w:r w:rsidRPr="008504CC">
              <w:rPr>
                <w:b/>
                <w:color w:val="FFFFFF" w:themeColor="background1"/>
                <w:sz w:val="28"/>
                <w:szCs w:val="28"/>
              </w:rPr>
              <w:lastRenderedPageBreak/>
              <w:t>Learning Objectives</w:t>
            </w:r>
          </w:p>
        </w:tc>
      </w:tr>
      <w:tr w:rsidR="008504CC" w14:paraId="59F81CAA" w14:textId="77777777" w:rsidTr="00B53EBC">
        <w:tc>
          <w:tcPr>
            <w:tcW w:w="9498" w:type="dxa"/>
            <w:tcBorders>
              <w:top w:val="single" w:sz="24" w:space="0" w:color="17365D" w:themeColor="text2" w:themeShade="BF"/>
              <w:bottom w:val="single" w:sz="12" w:space="0" w:color="FFFFFF" w:themeColor="background1"/>
            </w:tcBorders>
            <w:shd w:val="clear" w:color="auto" w:fill="DBE5F1" w:themeFill="accent1" w:themeFillTint="33"/>
          </w:tcPr>
          <w:p w14:paraId="1F67536C" w14:textId="77777777" w:rsidR="008504CC" w:rsidRPr="00477260" w:rsidRDefault="008504CC" w:rsidP="000F4F38">
            <w:r w:rsidRPr="00477260">
              <w:t>I can identify the different properties of materials.</w:t>
            </w:r>
          </w:p>
        </w:tc>
      </w:tr>
      <w:tr w:rsidR="008504CC" w14:paraId="6120311C"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1E709C12" w14:textId="77777777" w:rsidR="008504CC" w:rsidRPr="00477260" w:rsidRDefault="008504CC" w:rsidP="000F4F38">
            <w:r w:rsidRPr="00477260">
              <w:t>I can describe the process of casting metals.</w:t>
            </w:r>
          </w:p>
        </w:tc>
      </w:tr>
      <w:tr w:rsidR="008504CC" w14:paraId="0E714EA5"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2B08DF75" w14:textId="77777777" w:rsidR="008504CC" w:rsidRPr="00477260" w:rsidRDefault="008504CC" w:rsidP="000F4F38">
            <w:r w:rsidRPr="00477260">
              <w:t>I know that an alloy is a mixture of metals.</w:t>
            </w:r>
          </w:p>
        </w:tc>
      </w:tr>
      <w:tr w:rsidR="008504CC" w14:paraId="33FFC219"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2BE2B9D4" w14:textId="77777777" w:rsidR="008504CC" w:rsidRPr="00477260" w:rsidRDefault="008504CC" w:rsidP="000F4F38">
            <w:r w:rsidRPr="00477260">
              <w:t>I know that ancient peoples developed trade routes.</w:t>
            </w:r>
          </w:p>
        </w:tc>
      </w:tr>
      <w:tr w:rsidR="008504CC" w14:paraId="494F8ABC" w14:textId="77777777" w:rsidTr="00B53EBC">
        <w:tc>
          <w:tcPr>
            <w:tcW w:w="9498" w:type="dxa"/>
            <w:tcBorders>
              <w:top w:val="single" w:sz="12" w:space="0" w:color="FFFFFF" w:themeColor="background1"/>
              <w:bottom w:val="single" w:sz="24" w:space="0" w:color="17365D" w:themeColor="text2" w:themeShade="BF"/>
            </w:tcBorders>
            <w:shd w:val="clear" w:color="auto" w:fill="DBE5F1" w:themeFill="accent1" w:themeFillTint="33"/>
          </w:tcPr>
          <w:p w14:paraId="75C608E1" w14:textId="77777777" w:rsidR="008504CC" w:rsidRPr="00477260" w:rsidRDefault="008504CC" w:rsidP="000F4F38">
            <w:r w:rsidRPr="00477260">
              <w:t xml:space="preserve">I can use a map to locate places within and </w:t>
            </w:r>
            <w:proofErr w:type="spellStart"/>
            <w:r w:rsidRPr="00477260">
              <w:t>outwith</w:t>
            </w:r>
            <w:proofErr w:type="spellEnd"/>
            <w:r w:rsidRPr="00477260">
              <w:t xml:space="preserve"> Scotland.</w:t>
            </w:r>
          </w:p>
        </w:tc>
      </w:tr>
    </w:tbl>
    <w:p w14:paraId="0B8A36D3" w14:textId="77777777" w:rsidR="008504CC" w:rsidRDefault="008504C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73F5F9EC" w14:textId="77777777" w:rsidTr="008504CC">
        <w:tc>
          <w:tcPr>
            <w:tcW w:w="9498" w:type="dxa"/>
            <w:tcBorders>
              <w:top w:val="single" w:sz="24" w:space="0" w:color="17365D" w:themeColor="text2" w:themeShade="BF"/>
              <w:bottom w:val="single" w:sz="24" w:space="0" w:color="17365D" w:themeColor="text2" w:themeShade="BF"/>
            </w:tcBorders>
            <w:shd w:val="clear" w:color="auto" w:fill="365F91" w:themeFill="accent1" w:themeFillShade="BF"/>
          </w:tcPr>
          <w:p w14:paraId="5065FF0A" w14:textId="77777777" w:rsidR="000F4F38" w:rsidRPr="008504CC" w:rsidRDefault="000F4F38" w:rsidP="000F4F38">
            <w:pPr>
              <w:rPr>
                <w:b/>
                <w:color w:val="FFFFFF" w:themeColor="background1"/>
                <w:sz w:val="28"/>
                <w:szCs w:val="28"/>
              </w:rPr>
            </w:pPr>
            <w:r w:rsidRPr="008504CC">
              <w:rPr>
                <w:b/>
                <w:color w:val="FFFFFF" w:themeColor="background1"/>
                <w:sz w:val="28"/>
                <w:szCs w:val="28"/>
              </w:rPr>
              <w:t>Resources and Suggested Reading</w:t>
            </w:r>
          </w:p>
        </w:tc>
      </w:tr>
      <w:tr w:rsidR="00187ADF" w14:paraId="134A0C99" w14:textId="77777777" w:rsidTr="00CE1DC7">
        <w:tc>
          <w:tcPr>
            <w:tcW w:w="9498" w:type="dxa"/>
            <w:tcBorders>
              <w:top w:val="single" w:sz="24" w:space="0" w:color="17365D" w:themeColor="text2" w:themeShade="BF"/>
              <w:bottom w:val="single" w:sz="12" w:space="0" w:color="FFFFFF" w:themeColor="background1"/>
            </w:tcBorders>
            <w:shd w:val="clear" w:color="auto" w:fill="8DB3E2" w:themeFill="text2" w:themeFillTint="66"/>
          </w:tcPr>
          <w:p w14:paraId="3E81C407" w14:textId="3A14128C" w:rsidR="00187ADF" w:rsidRPr="008504CC" w:rsidRDefault="00187ADF" w:rsidP="00980653">
            <w:pPr>
              <w:rPr>
                <w:b/>
                <w:sz w:val="24"/>
                <w:szCs w:val="24"/>
              </w:rPr>
            </w:pPr>
            <w:r>
              <w:rPr>
                <w:b/>
                <w:sz w:val="24"/>
                <w:szCs w:val="24"/>
              </w:rPr>
              <w:t xml:space="preserve">Required </w:t>
            </w:r>
            <w:r w:rsidRPr="008504CC">
              <w:rPr>
                <w:b/>
                <w:sz w:val="24"/>
                <w:szCs w:val="24"/>
              </w:rPr>
              <w:t>Resources</w:t>
            </w:r>
            <w:r>
              <w:rPr>
                <w:b/>
                <w:sz w:val="24"/>
                <w:szCs w:val="24"/>
              </w:rPr>
              <w:t xml:space="preserve"> - Supplied in the boxes</w:t>
            </w:r>
            <w:r w:rsidR="003B1E00">
              <w:rPr>
                <w:b/>
                <w:sz w:val="24"/>
                <w:szCs w:val="24"/>
              </w:rPr>
              <w:t xml:space="preserve"> or from ARCH website</w:t>
            </w:r>
          </w:p>
        </w:tc>
      </w:tr>
      <w:tr w:rsidR="00187ADF" w14:paraId="6B7242F2"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1AD20B12" w14:textId="77777777" w:rsidR="003B1E00" w:rsidRDefault="003B1E00" w:rsidP="003B1E00">
            <w:pPr>
              <w:ind w:left="284" w:hanging="284"/>
            </w:pPr>
            <w:r>
              <w:t>Objects:</w:t>
            </w:r>
            <w:r w:rsidR="00A32B94">
              <w:t xml:space="preserve"> Box 1 and Box 2 objects, particularly those of bronze</w:t>
            </w:r>
          </w:p>
          <w:p w14:paraId="06FF81F1" w14:textId="77777777" w:rsidR="003B1E00" w:rsidRDefault="003B1E00" w:rsidP="003B1E00">
            <w:pPr>
              <w:ind w:left="284" w:hanging="284"/>
            </w:pPr>
            <w:r>
              <w:t>Information Sheets: CT Bronze Casting, Timeline</w:t>
            </w:r>
          </w:p>
          <w:p w14:paraId="1328AA35" w14:textId="716DED22" w:rsidR="003B1E00" w:rsidRDefault="003B1E00" w:rsidP="003B1E00">
            <w:pPr>
              <w:ind w:left="284" w:hanging="284"/>
            </w:pPr>
            <w:r>
              <w:t xml:space="preserve">Lesson Resources: </w:t>
            </w:r>
            <w:r w:rsidR="00207439">
              <w:t>Object Summaries,</w:t>
            </w:r>
            <w:r>
              <w:t xml:space="preserve"> Object Picture Set, Colour </w:t>
            </w:r>
            <w:r w:rsidR="00207439">
              <w:t>M</w:t>
            </w:r>
            <w:r>
              <w:t xml:space="preserve">ixing </w:t>
            </w:r>
            <w:r w:rsidR="00207439">
              <w:t>R</w:t>
            </w:r>
            <w:r>
              <w:t xml:space="preserve">esource </w:t>
            </w:r>
            <w:r w:rsidR="00207439">
              <w:t>S</w:t>
            </w:r>
            <w:r>
              <w:t xml:space="preserve">heet, </w:t>
            </w:r>
            <w:bookmarkStart w:id="1" w:name="_Hlk22381080"/>
            <w:r>
              <w:t>B</w:t>
            </w:r>
            <w:r w:rsidRPr="00236405">
              <w:t xml:space="preserve">ronze </w:t>
            </w:r>
            <w:r w:rsidR="00207439">
              <w:t>C</w:t>
            </w:r>
            <w:r w:rsidR="002807FD">
              <w:t>asting</w:t>
            </w:r>
            <w:r w:rsidRPr="00236405">
              <w:t xml:space="preserve"> </w:t>
            </w:r>
            <w:r w:rsidR="00207439">
              <w:t>Q</w:t>
            </w:r>
            <w:r w:rsidRPr="00236405">
              <w:t xml:space="preserve">uiz </w:t>
            </w:r>
            <w:r w:rsidR="00207439">
              <w:t>Q</w:t>
            </w:r>
            <w:r w:rsidRPr="00236405">
              <w:t>uestions</w:t>
            </w:r>
            <w:bookmarkEnd w:id="1"/>
          </w:p>
          <w:p w14:paraId="1A167AD0" w14:textId="3C53BBE6" w:rsidR="00187ADF" w:rsidRPr="00496F35" w:rsidRDefault="003B1E00" w:rsidP="00760389">
            <w:pPr>
              <w:ind w:left="321" w:hanging="284"/>
              <w:rPr>
                <w:highlight w:val="yellow"/>
              </w:rPr>
            </w:pPr>
            <w:r>
              <w:t xml:space="preserve">Other Resources: </w:t>
            </w:r>
            <w:r w:rsidR="00187ADF" w:rsidRPr="00236405">
              <w:t xml:space="preserve"> </w:t>
            </w:r>
            <w:r w:rsidR="000C6797">
              <w:t>ARCH Bronze Age Metalworking video</w:t>
            </w:r>
            <w:r w:rsidR="00187ADF">
              <w:t>(</w:t>
            </w:r>
            <w:hyperlink r:id="rId7" w:history="1">
              <w:r w:rsidR="00187ADF" w:rsidRPr="000924EF">
                <w:rPr>
                  <w:rStyle w:val="Hyperlink"/>
                </w:rPr>
                <w:t>link</w:t>
              </w:r>
            </w:hyperlink>
            <w:r>
              <w:rPr>
                <w:rStyle w:val="Hyperlink"/>
              </w:rPr>
              <w:t>)</w:t>
            </w:r>
            <w:r w:rsidR="00760389" w:rsidRPr="00207439">
              <w:rPr>
                <w:rStyle w:val="Hyperlink"/>
                <w:u w:val="none"/>
              </w:rPr>
              <w:t xml:space="preserve"> </w:t>
            </w:r>
          </w:p>
        </w:tc>
      </w:tr>
      <w:tr w:rsidR="00187ADF" w14:paraId="3CE44BAB" w14:textId="77777777" w:rsidTr="00C80049">
        <w:tc>
          <w:tcPr>
            <w:tcW w:w="9498" w:type="dxa"/>
            <w:tcBorders>
              <w:top w:val="single" w:sz="12" w:space="0" w:color="FFFFFF" w:themeColor="background1"/>
              <w:bottom w:val="single" w:sz="12" w:space="0" w:color="FFFFFF" w:themeColor="background1"/>
            </w:tcBorders>
            <w:shd w:val="clear" w:color="auto" w:fill="8DB3E2" w:themeFill="text2" w:themeFillTint="66"/>
          </w:tcPr>
          <w:p w14:paraId="197F1F66" w14:textId="77777777" w:rsidR="00187ADF" w:rsidRDefault="00187ADF" w:rsidP="00980653">
            <w:r>
              <w:rPr>
                <w:b/>
                <w:sz w:val="24"/>
                <w:szCs w:val="24"/>
              </w:rPr>
              <w:t xml:space="preserve">Additional Required </w:t>
            </w:r>
            <w:r w:rsidRPr="008504CC">
              <w:rPr>
                <w:b/>
                <w:sz w:val="24"/>
                <w:szCs w:val="24"/>
              </w:rPr>
              <w:t>Resources</w:t>
            </w:r>
          </w:p>
        </w:tc>
      </w:tr>
      <w:tr w:rsidR="00187ADF" w14:paraId="7EF8D8F0"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1D37C121" w14:textId="721AA91E" w:rsidR="00187ADF" w:rsidRPr="00496F35" w:rsidRDefault="00187ADF" w:rsidP="00AC6912">
            <w:pPr>
              <w:rPr>
                <w:highlight w:val="yellow"/>
              </w:rPr>
            </w:pPr>
            <w:r w:rsidRPr="00236405">
              <w:t xml:space="preserve">Red and yellow poster paint, paint pallets, paint brushes, chocolate, </w:t>
            </w:r>
            <w:r w:rsidR="00AC6912">
              <w:t>brown</w:t>
            </w:r>
            <w:r w:rsidR="00AC6912" w:rsidRPr="00236405">
              <w:t xml:space="preserve"> </w:t>
            </w:r>
            <w:r w:rsidRPr="00236405">
              <w:t>sugar, containe</w:t>
            </w:r>
            <w:r>
              <w:t xml:space="preserve">rs, </w:t>
            </w:r>
            <w:r w:rsidR="00A32B94">
              <w:t>object</w:t>
            </w:r>
            <w:r>
              <w:t>s for mould impressions, map of the British Isles.</w:t>
            </w:r>
          </w:p>
        </w:tc>
      </w:tr>
      <w:tr w:rsidR="00793736" w14:paraId="53042EA8" w14:textId="77777777" w:rsidTr="00CE1DC7">
        <w:tc>
          <w:tcPr>
            <w:tcW w:w="9498" w:type="dxa"/>
            <w:tcBorders>
              <w:top w:val="single" w:sz="12" w:space="0" w:color="FFFFFF" w:themeColor="background1"/>
              <w:bottom w:val="single" w:sz="12" w:space="0" w:color="FFFFFF" w:themeColor="background1"/>
            </w:tcBorders>
            <w:shd w:val="clear" w:color="auto" w:fill="8DB3E2" w:themeFill="text2" w:themeFillTint="66"/>
          </w:tcPr>
          <w:p w14:paraId="2BA77A1B" w14:textId="77777777" w:rsidR="00793736" w:rsidRPr="008504CC" w:rsidRDefault="00793736" w:rsidP="00275840">
            <w:pPr>
              <w:rPr>
                <w:b/>
                <w:sz w:val="24"/>
                <w:szCs w:val="24"/>
              </w:rPr>
            </w:pPr>
            <w:r>
              <w:rPr>
                <w:b/>
                <w:sz w:val="24"/>
                <w:szCs w:val="24"/>
              </w:rPr>
              <w:t>Essential</w:t>
            </w:r>
            <w:r w:rsidRPr="008504CC">
              <w:rPr>
                <w:b/>
                <w:sz w:val="24"/>
                <w:szCs w:val="24"/>
              </w:rPr>
              <w:t xml:space="preserve"> Reading</w:t>
            </w:r>
            <w:r>
              <w:rPr>
                <w:b/>
                <w:sz w:val="24"/>
                <w:szCs w:val="24"/>
              </w:rPr>
              <w:t xml:space="preserve"> - Information sheets supplied in the box or from ARCH website</w:t>
            </w:r>
          </w:p>
        </w:tc>
      </w:tr>
      <w:tr w:rsidR="000F4F38" w14:paraId="33122955" w14:textId="77777777" w:rsidTr="00B53EBC">
        <w:tc>
          <w:tcPr>
            <w:tcW w:w="9498" w:type="dxa"/>
            <w:tcBorders>
              <w:top w:val="single" w:sz="12" w:space="0" w:color="FFFFFF" w:themeColor="background1"/>
              <w:bottom w:val="single" w:sz="12" w:space="0" w:color="FFFFFF" w:themeColor="background1"/>
            </w:tcBorders>
            <w:shd w:val="clear" w:color="auto" w:fill="DBE5F1" w:themeFill="accent1" w:themeFillTint="33"/>
          </w:tcPr>
          <w:p w14:paraId="627EBC7E" w14:textId="77777777" w:rsidR="000F4F38" w:rsidRDefault="003B1E00" w:rsidP="00365EA9">
            <w:r>
              <w:t>CT Bronze Casting</w:t>
            </w:r>
          </w:p>
        </w:tc>
      </w:tr>
      <w:tr w:rsidR="00793736" w14:paraId="558492F1" w14:textId="77777777" w:rsidTr="00CE1DC7">
        <w:tc>
          <w:tcPr>
            <w:tcW w:w="9498" w:type="dxa"/>
            <w:tcBorders>
              <w:top w:val="single" w:sz="12" w:space="0" w:color="FFFFFF" w:themeColor="background1"/>
              <w:bottom w:val="single" w:sz="12" w:space="0" w:color="FFFFFF" w:themeColor="background1"/>
            </w:tcBorders>
            <w:shd w:val="clear" w:color="auto" w:fill="8DB3E2" w:themeFill="text2" w:themeFillTint="66"/>
          </w:tcPr>
          <w:p w14:paraId="5AC86982" w14:textId="77777777" w:rsidR="00793736" w:rsidRPr="008504CC" w:rsidRDefault="00793736" w:rsidP="00275840">
            <w:pPr>
              <w:spacing w:line="276" w:lineRule="auto"/>
              <w:rPr>
                <w:b/>
                <w:sz w:val="24"/>
                <w:szCs w:val="24"/>
              </w:rPr>
            </w:pPr>
            <w:r>
              <w:rPr>
                <w:b/>
                <w:sz w:val="24"/>
                <w:szCs w:val="24"/>
              </w:rPr>
              <w:t>Suggested A</w:t>
            </w:r>
            <w:r w:rsidRPr="008504CC">
              <w:rPr>
                <w:b/>
                <w:sz w:val="24"/>
                <w:szCs w:val="24"/>
              </w:rPr>
              <w:t>dditional Reading</w:t>
            </w:r>
            <w:r>
              <w:rPr>
                <w:b/>
                <w:sz w:val="24"/>
                <w:szCs w:val="24"/>
              </w:rPr>
              <w:t xml:space="preserve"> - Information sheets supplied in the box or from ARCH website</w:t>
            </w:r>
          </w:p>
        </w:tc>
      </w:tr>
      <w:tr w:rsidR="000F4F38" w14:paraId="33F744EC" w14:textId="77777777" w:rsidTr="00B53EBC">
        <w:tc>
          <w:tcPr>
            <w:tcW w:w="9498" w:type="dxa"/>
            <w:tcBorders>
              <w:top w:val="single" w:sz="12" w:space="0" w:color="FFFFFF" w:themeColor="background1"/>
              <w:bottom w:val="single" w:sz="24" w:space="0" w:color="17365D" w:themeColor="text2" w:themeShade="BF"/>
            </w:tcBorders>
            <w:shd w:val="clear" w:color="auto" w:fill="DBE5F1" w:themeFill="accent1" w:themeFillTint="33"/>
          </w:tcPr>
          <w:p w14:paraId="69020450" w14:textId="77777777" w:rsidR="004A0F09" w:rsidRDefault="003B1E00" w:rsidP="004A0F09">
            <w:pPr>
              <w:ind w:left="216" w:hanging="216"/>
            </w:pPr>
            <w:r>
              <w:t>Object sheets: B</w:t>
            </w:r>
            <w:r w:rsidRPr="00A822D1">
              <w:t xml:space="preserve">ronze </w:t>
            </w:r>
            <w:r w:rsidR="00207439">
              <w:t>H</w:t>
            </w:r>
            <w:r w:rsidRPr="00A822D1">
              <w:t xml:space="preserve">alberd - as cast, </w:t>
            </w:r>
            <w:r>
              <w:t>B</w:t>
            </w:r>
            <w:r w:rsidRPr="00A822D1">
              <w:t xml:space="preserve">ronze </w:t>
            </w:r>
            <w:r w:rsidR="00207439">
              <w:t>F</w:t>
            </w:r>
            <w:r w:rsidRPr="00A822D1">
              <w:t xml:space="preserve">lat </w:t>
            </w:r>
            <w:r w:rsidR="00207439">
              <w:t>A</w:t>
            </w:r>
            <w:r w:rsidRPr="00A822D1">
              <w:t>xes</w:t>
            </w:r>
            <w:r>
              <w:t xml:space="preserve"> (Box 1)</w:t>
            </w:r>
            <w:r w:rsidRPr="00A822D1">
              <w:t xml:space="preserve"> </w:t>
            </w:r>
            <w:r>
              <w:t>B</w:t>
            </w:r>
            <w:r w:rsidRPr="00A822D1">
              <w:t xml:space="preserve">ronze </w:t>
            </w:r>
            <w:r w:rsidR="00207439">
              <w:t>S</w:t>
            </w:r>
            <w:r w:rsidRPr="00A822D1">
              <w:t xml:space="preserve">words, </w:t>
            </w:r>
            <w:r>
              <w:t>B</w:t>
            </w:r>
            <w:r w:rsidRPr="00A822D1">
              <w:t xml:space="preserve">ronze </w:t>
            </w:r>
            <w:r w:rsidR="00207439">
              <w:t>S</w:t>
            </w:r>
            <w:r w:rsidRPr="00A822D1">
              <w:t xml:space="preserve">ickles, </w:t>
            </w:r>
            <w:r>
              <w:t>B</w:t>
            </w:r>
            <w:r w:rsidRPr="00A822D1">
              <w:t xml:space="preserve">ronze </w:t>
            </w:r>
            <w:r w:rsidR="00207439">
              <w:t>G</w:t>
            </w:r>
            <w:r w:rsidRPr="00A822D1">
              <w:t xml:space="preserve">ouges, </w:t>
            </w:r>
            <w:r>
              <w:t>B</w:t>
            </w:r>
            <w:r w:rsidRPr="00A822D1">
              <w:t xml:space="preserve">ronze </w:t>
            </w:r>
            <w:r w:rsidR="00207439">
              <w:t>S</w:t>
            </w:r>
            <w:r w:rsidR="000E38EF">
              <w:t>p</w:t>
            </w:r>
            <w:r w:rsidRPr="00A822D1">
              <w:t xml:space="preserve">ear, </w:t>
            </w:r>
            <w:r>
              <w:t>B</w:t>
            </w:r>
            <w:r w:rsidRPr="00A822D1">
              <w:t xml:space="preserve">ronze </w:t>
            </w:r>
            <w:r w:rsidR="00207439">
              <w:t>S</w:t>
            </w:r>
            <w:r w:rsidRPr="00A822D1">
              <w:t xml:space="preserve">unflower </w:t>
            </w:r>
            <w:r w:rsidR="00207439">
              <w:t>P</w:t>
            </w:r>
            <w:r w:rsidRPr="00A822D1">
              <w:t>in</w:t>
            </w:r>
            <w:r>
              <w:t xml:space="preserve"> (Box 2)</w:t>
            </w:r>
          </w:p>
          <w:p w14:paraId="5A0604E9" w14:textId="7FD3521C" w:rsidR="000F4F38" w:rsidRDefault="003B1E00" w:rsidP="004A0F09">
            <w:pPr>
              <w:ind w:left="216" w:hanging="216"/>
            </w:pPr>
            <w:r w:rsidRPr="006C4D9F">
              <w:t>When? Bronze Age</w:t>
            </w:r>
          </w:p>
        </w:tc>
      </w:tr>
    </w:tbl>
    <w:p w14:paraId="301BE940" w14:textId="77777777" w:rsidR="000F4F38" w:rsidRDefault="000F4F3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CE1DC7" w:rsidRPr="00820477" w14:paraId="3EAEF730" w14:textId="77777777" w:rsidTr="00820477">
        <w:tc>
          <w:tcPr>
            <w:tcW w:w="4749"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39D01C16"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7FD237AD" w14:textId="77777777" w:rsidR="00CE1DC7" w:rsidRPr="00820477" w:rsidRDefault="00CE1DC7" w:rsidP="00CE1DC7">
            <w:pPr>
              <w:jc w:val="right"/>
              <w:rPr>
                <w:b/>
                <w:color w:val="FFFFFF" w:themeColor="background1"/>
                <w:sz w:val="28"/>
                <w:szCs w:val="28"/>
              </w:rPr>
            </w:pPr>
            <w:r w:rsidRPr="00820477">
              <w:rPr>
                <w:b/>
                <w:color w:val="FFFFFF" w:themeColor="background1"/>
                <w:sz w:val="28"/>
                <w:szCs w:val="28"/>
              </w:rPr>
              <w:t>20 minutes</w:t>
            </w:r>
          </w:p>
        </w:tc>
      </w:tr>
      <w:tr w:rsidR="00CE1DC7" w14:paraId="04D9F784" w14:textId="77777777" w:rsidTr="0082047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594DB258" w14:textId="77777777" w:rsidR="00CE1DC7" w:rsidRPr="00CE1DC7" w:rsidRDefault="00CE1DC7" w:rsidP="00CE1DC7">
            <w:pPr>
              <w:rPr>
                <w:sz w:val="24"/>
                <w:szCs w:val="24"/>
              </w:rPr>
            </w:pPr>
            <w:r w:rsidRPr="00365EA9">
              <w:rPr>
                <w:b/>
                <w:sz w:val="24"/>
                <w:szCs w:val="24"/>
              </w:rPr>
              <w:t>Timeline</w:t>
            </w:r>
            <w:r w:rsidR="00820477">
              <w:rPr>
                <w:sz w:val="24"/>
                <w:szCs w:val="24"/>
              </w:rPr>
              <w:t xml:space="preserve"> </w:t>
            </w:r>
            <w:r w:rsidR="00820477" w:rsidRPr="00820477">
              <w:rPr>
                <w:sz w:val="20"/>
                <w:szCs w:val="20"/>
              </w:rPr>
              <w:t>(15 minutes)</w:t>
            </w:r>
          </w:p>
        </w:tc>
        <w:tc>
          <w:tcPr>
            <w:tcW w:w="6096"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14BFC5DE" w14:textId="77777777" w:rsidR="00A32B94" w:rsidRDefault="00CE1DC7" w:rsidP="00CE1DC7">
            <w:r w:rsidRPr="00820477">
              <w:t xml:space="preserve">Resources: </w:t>
            </w:r>
          </w:p>
          <w:p w14:paraId="1C169EB5" w14:textId="77777777" w:rsidR="00A32B94" w:rsidRDefault="00A32B94" w:rsidP="00CE1DC7">
            <w:r>
              <w:t xml:space="preserve">Objects: </w:t>
            </w:r>
            <w:r w:rsidRPr="00820477">
              <w:t xml:space="preserve">All </w:t>
            </w:r>
            <w:r>
              <w:t>Box 1</w:t>
            </w:r>
            <w:r w:rsidRPr="00820477">
              <w:t xml:space="preserve"> and </w:t>
            </w:r>
            <w:r>
              <w:t>Box 2</w:t>
            </w:r>
            <w:r w:rsidRPr="00820477">
              <w:t xml:space="preserve"> objects</w:t>
            </w:r>
          </w:p>
          <w:p w14:paraId="2AD33D0D" w14:textId="77777777" w:rsidR="00CE1DC7" w:rsidRPr="00820477" w:rsidRDefault="00A32B94" w:rsidP="00CE1DC7">
            <w:r>
              <w:t xml:space="preserve">Other Resources: </w:t>
            </w:r>
            <w:r w:rsidR="00CE1DC7" w:rsidRPr="00820477">
              <w:t>Timeline</w:t>
            </w:r>
            <w:r>
              <w:t>, Object Summaries</w:t>
            </w:r>
          </w:p>
        </w:tc>
      </w:tr>
      <w:tr w:rsidR="00CE1DC7" w14:paraId="31B7ACB0" w14:textId="77777777" w:rsidTr="00B53EBC">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1966E570" w14:textId="03D6D20C" w:rsidR="00AC6912" w:rsidRDefault="00AC6912" w:rsidP="00AC6912">
            <w:pPr>
              <w:pStyle w:val="ListParagraph"/>
              <w:numPr>
                <w:ilvl w:val="0"/>
                <w:numId w:val="7"/>
              </w:numPr>
              <w:ind w:left="318" w:hanging="283"/>
              <w:jc w:val="both"/>
            </w:pPr>
            <w:r>
              <w:t>This task is completed with objects from Box 1 and 2.</w:t>
            </w:r>
          </w:p>
          <w:p w14:paraId="48D86C18" w14:textId="6344CA6F" w:rsidR="00CE1DC7" w:rsidRDefault="00AC6912" w:rsidP="00AC6912">
            <w:pPr>
              <w:pStyle w:val="ListParagraph"/>
              <w:numPr>
                <w:ilvl w:val="0"/>
                <w:numId w:val="7"/>
              </w:numPr>
              <w:ind w:left="318" w:hanging="283"/>
              <w:jc w:val="both"/>
            </w:pPr>
            <w:r>
              <w:t>It can be revisited as a recap if this activity has been completed as part of a previous lesson.</w:t>
            </w:r>
          </w:p>
        </w:tc>
      </w:tr>
      <w:tr w:rsidR="00CE1DC7" w14:paraId="63DB806C" w14:textId="77777777" w:rsidTr="00820477">
        <w:tc>
          <w:tcPr>
            <w:tcW w:w="9498" w:type="dxa"/>
            <w:gridSpan w:val="3"/>
            <w:tcBorders>
              <w:top w:val="single" w:sz="24" w:space="0" w:color="17365D" w:themeColor="text2" w:themeShade="BF"/>
              <w:bottom w:val="single" w:sz="24" w:space="0" w:color="17365D" w:themeColor="text2" w:themeShade="BF"/>
            </w:tcBorders>
            <w:vAlign w:val="center"/>
          </w:tcPr>
          <w:p w14:paraId="034EBBD2" w14:textId="6116E761" w:rsidR="00AC6912" w:rsidRDefault="00AC6912" w:rsidP="00AC6912">
            <w:pPr>
              <w:jc w:val="both"/>
            </w:pPr>
            <w:r>
              <w:t xml:space="preserve">Lay out the materials around the classroom and arrange the pupils into pairs. Hand out the objects </w:t>
            </w:r>
            <w:r>
              <w:lastRenderedPageBreak/>
              <w:t>between the pairs. Have the pupils discuss what the object is and ask them to feedback their thoughts to the class.</w:t>
            </w:r>
          </w:p>
          <w:p w14:paraId="7E880E9F" w14:textId="77777777" w:rsidR="00AC6912" w:rsidRDefault="00AC6912" w:rsidP="00AC6912">
            <w:pPr>
              <w:jc w:val="both"/>
            </w:pPr>
          </w:p>
          <w:p w14:paraId="44A5F7D4" w14:textId="45CDA5A4" w:rsidR="00AC6912" w:rsidRDefault="00AC6912" w:rsidP="00AC6912">
            <w:pPr>
              <w:jc w:val="both"/>
            </w:pPr>
            <w:r>
              <w:t>Lay out the timeline on the floor. The pupils are then to discuss when in history their object dates from. Once they have decided they place the object at that point on the timeline (remember to go over the different eras displayed on the timetable and give a little information about them).</w:t>
            </w:r>
          </w:p>
          <w:p w14:paraId="2E21598E" w14:textId="77777777" w:rsidR="00AC6912" w:rsidRDefault="00AC6912" w:rsidP="00AC6912">
            <w:pPr>
              <w:jc w:val="both"/>
            </w:pPr>
          </w:p>
          <w:p w14:paraId="2ACF0ABB" w14:textId="4B43ADFB" w:rsidR="00CE1DC7" w:rsidRDefault="00AC6912" w:rsidP="00AC6912">
            <w:pPr>
              <w:jc w:val="both"/>
            </w:pPr>
            <w:r>
              <w:t>An object summary sheet has been included in the box; use this to rearrange the objects into the correct order.</w:t>
            </w:r>
          </w:p>
        </w:tc>
      </w:tr>
      <w:tr w:rsidR="00CE1DC7" w14:paraId="49ADD0E4" w14:textId="77777777" w:rsidTr="0082047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76DA9CED" w14:textId="77777777" w:rsidR="00CE1DC7" w:rsidRPr="00820477" w:rsidRDefault="00CE1DC7" w:rsidP="00CE1DC7">
            <w:pPr>
              <w:rPr>
                <w:sz w:val="24"/>
                <w:szCs w:val="24"/>
              </w:rPr>
            </w:pPr>
            <w:r w:rsidRPr="00365EA9">
              <w:rPr>
                <w:b/>
                <w:sz w:val="24"/>
                <w:szCs w:val="24"/>
              </w:rPr>
              <w:lastRenderedPageBreak/>
              <w:t>Materials</w:t>
            </w:r>
            <w:r w:rsidR="00820477">
              <w:rPr>
                <w:sz w:val="24"/>
                <w:szCs w:val="24"/>
              </w:rPr>
              <w:t xml:space="preserve"> </w:t>
            </w:r>
            <w:r w:rsidR="00820477" w:rsidRPr="00820477">
              <w:rPr>
                <w:sz w:val="20"/>
                <w:szCs w:val="20"/>
              </w:rPr>
              <w:t>(5 minutes)</w:t>
            </w:r>
          </w:p>
        </w:tc>
        <w:tc>
          <w:tcPr>
            <w:tcW w:w="6096"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3BC32D4E" w14:textId="77777777" w:rsidR="00CE1DC7" w:rsidRDefault="00820477" w:rsidP="00820477">
            <w:r>
              <w:t xml:space="preserve">Resources: </w:t>
            </w:r>
            <w:r w:rsidR="00A32B94">
              <w:t>Object</w:t>
            </w:r>
            <w:r>
              <w:t xml:space="preserve"> picture se</w:t>
            </w:r>
            <w:r w:rsidR="00A32B94">
              <w:t>t, cut into individual objects</w:t>
            </w:r>
          </w:p>
        </w:tc>
      </w:tr>
      <w:tr w:rsidR="00CE1DC7" w14:paraId="548A36E2" w14:textId="77777777" w:rsidTr="00B53EBC">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2C33A694" w14:textId="7E765809" w:rsidR="00CE1DC7" w:rsidRDefault="00AC6912" w:rsidP="00820477">
            <w:pPr>
              <w:pStyle w:val="ListParagraph"/>
              <w:numPr>
                <w:ilvl w:val="0"/>
                <w:numId w:val="8"/>
              </w:numPr>
              <w:ind w:left="318" w:hanging="284"/>
              <w:jc w:val="both"/>
            </w:pPr>
            <w:r>
              <w:t>This activity can be used as a recap if already completed within a different lesson.</w:t>
            </w:r>
          </w:p>
        </w:tc>
      </w:tr>
      <w:tr w:rsidR="00CE1DC7" w14:paraId="316DFBE5" w14:textId="77777777" w:rsidTr="00820477">
        <w:tc>
          <w:tcPr>
            <w:tcW w:w="9498" w:type="dxa"/>
            <w:gridSpan w:val="3"/>
            <w:tcBorders>
              <w:top w:val="single" w:sz="24" w:space="0" w:color="17365D" w:themeColor="text2" w:themeShade="BF"/>
              <w:bottom w:val="single" w:sz="24" w:space="0" w:color="17365D" w:themeColor="text2" w:themeShade="BF"/>
            </w:tcBorders>
            <w:vAlign w:val="center"/>
          </w:tcPr>
          <w:p w14:paraId="2C847D30" w14:textId="77777777" w:rsidR="00AC6912" w:rsidRDefault="00AC6912" w:rsidP="00AC6912">
            <w:pPr>
              <w:jc w:val="both"/>
            </w:pPr>
            <w:r>
              <w:t xml:space="preserve">Form the pairs into small groups of three or four. Hand out the pictures of the objects to each group. Ask the groups to split the pictures between them - so each member of the group has to participate. </w:t>
            </w:r>
          </w:p>
          <w:p w14:paraId="71C3649D" w14:textId="77777777" w:rsidR="00AC6912" w:rsidRDefault="00AC6912" w:rsidP="00AC6912">
            <w:pPr>
              <w:jc w:val="both"/>
            </w:pPr>
          </w:p>
          <w:p w14:paraId="6FF7D47E" w14:textId="262DBF62" w:rsidR="00AC6912" w:rsidRDefault="00AC6912" w:rsidP="00AC6912">
            <w:pPr>
              <w:jc w:val="both"/>
            </w:pPr>
            <w:r>
              <w:t>Ask the pupils to categorise the objects into groups. The categories you use will depend on the ability of the class; there are three differentiated suggestions below.</w:t>
            </w:r>
          </w:p>
          <w:p w14:paraId="119FD08D" w14:textId="77777777" w:rsidR="00AC6912" w:rsidRDefault="00AC6912" w:rsidP="00AC6912">
            <w:pPr>
              <w:jc w:val="both"/>
            </w:pPr>
            <w:r>
              <w:t>Split the objects into:</w:t>
            </w:r>
          </w:p>
          <w:p w14:paraId="3B105E8E" w14:textId="77777777" w:rsidR="00AC6912" w:rsidRDefault="00AC6912" w:rsidP="00AC6912">
            <w:pPr>
              <w:pStyle w:val="ListParagraph"/>
              <w:numPr>
                <w:ilvl w:val="0"/>
                <w:numId w:val="3"/>
              </w:numPr>
              <w:jc w:val="both"/>
            </w:pPr>
            <w:r>
              <w:t>Metal and non-metal objects.</w:t>
            </w:r>
          </w:p>
          <w:p w14:paraId="7E08434D" w14:textId="77777777" w:rsidR="00AC6912" w:rsidRDefault="00AC6912" w:rsidP="00AC6912">
            <w:pPr>
              <w:pStyle w:val="ListParagraph"/>
              <w:numPr>
                <w:ilvl w:val="0"/>
                <w:numId w:val="3"/>
              </w:numPr>
              <w:jc w:val="both"/>
            </w:pPr>
            <w:r>
              <w:t>Bronze, stone &amp; flint and ceramic objects.</w:t>
            </w:r>
          </w:p>
          <w:p w14:paraId="1E0AD963" w14:textId="77777777" w:rsidR="00AC6912" w:rsidRDefault="00AC6912" w:rsidP="00AC6912">
            <w:pPr>
              <w:pStyle w:val="ListParagraph"/>
              <w:numPr>
                <w:ilvl w:val="0"/>
                <w:numId w:val="3"/>
              </w:numPr>
              <w:jc w:val="both"/>
            </w:pPr>
            <w:r>
              <w:t xml:space="preserve">Bronze, stone &amp; flint, Iron and ceramic objects </w:t>
            </w:r>
          </w:p>
          <w:p w14:paraId="21425A8C" w14:textId="77777777" w:rsidR="00AC6912" w:rsidRDefault="00AC6912" w:rsidP="00AC6912">
            <w:pPr>
              <w:jc w:val="both"/>
            </w:pPr>
          </w:p>
          <w:p w14:paraId="0F61AE72" w14:textId="1BF0B53D" w:rsidR="00CE1DC7" w:rsidRDefault="00AC6912" w:rsidP="00AC6912">
            <w:pPr>
              <w:jc w:val="both"/>
            </w:pPr>
            <w:r>
              <w:t xml:space="preserve">Ask the class </w:t>
            </w:r>
            <w:r w:rsidRPr="00A32B94">
              <w:rPr>
                <w:b/>
                <w:bCs/>
                <w:i/>
              </w:rPr>
              <w:t>What is bronze?</w:t>
            </w:r>
            <w:r>
              <w:rPr>
                <w:i/>
              </w:rPr>
              <w:t xml:space="preserve"> </w:t>
            </w:r>
            <w:r w:rsidRPr="00760389">
              <w:rPr>
                <w:iCs/>
              </w:rPr>
              <w:t>T</w:t>
            </w:r>
            <w:r>
              <w:t>hey should identify it as a type of metal; however, some may go further and identify it as an alloy (metal created by combining multiple metallic elements).</w:t>
            </w:r>
          </w:p>
        </w:tc>
      </w:tr>
    </w:tbl>
    <w:p w14:paraId="636547AC" w14:textId="77777777" w:rsidR="000F4F38" w:rsidRDefault="000F4F3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425"/>
        <w:gridCol w:w="780"/>
        <w:gridCol w:w="4749"/>
      </w:tblGrid>
      <w:tr w:rsidR="00820477" w:rsidRPr="00820477" w14:paraId="620D7C14" w14:textId="77777777" w:rsidTr="00764067">
        <w:tc>
          <w:tcPr>
            <w:tcW w:w="4749" w:type="dxa"/>
            <w:gridSpan w:val="4"/>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3F7B7643" w14:textId="77777777" w:rsidR="00820477" w:rsidRPr="00820477" w:rsidRDefault="00820477" w:rsidP="00764067">
            <w:pPr>
              <w:rPr>
                <w:b/>
                <w:color w:val="FFFFFF" w:themeColor="background1"/>
                <w:sz w:val="36"/>
                <w:szCs w:val="36"/>
              </w:rPr>
            </w:pPr>
            <w:r>
              <w:rPr>
                <w:b/>
                <w:color w:val="FFFFFF" w:themeColor="background1"/>
                <w:sz w:val="36"/>
                <w:szCs w:val="36"/>
              </w:rPr>
              <w:t>Main</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7E74CDF0" w14:textId="77777777" w:rsidR="00820477" w:rsidRPr="00820477" w:rsidRDefault="00820477" w:rsidP="00764067">
            <w:pPr>
              <w:jc w:val="right"/>
              <w:rPr>
                <w:b/>
                <w:color w:val="FFFFFF" w:themeColor="background1"/>
                <w:sz w:val="28"/>
                <w:szCs w:val="28"/>
              </w:rPr>
            </w:pPr>
            <w:r>
              <w:rPr>
                <w:b/>
                <w:color w:val="FFFFFF" w:themeColor="background1"/>
                <w:sz w:val="28"/>
                <w:szCs w:val="28"/>
              </w:rPr>
              <w:t xml:space="preserve">1 hour &amp; </w:t>
            </w:r>
            <w:r w:rsidRPr="00820477">
              <w:rPr>
                <w:b/>
                <w:color w:val="FFFFFF" w:themeColor="background1"/>
                <w:sz w:val="28"/>
                <w:szCs w:val="28"/>
              </w:rPr>
              <w:t>20 minutes</w:t>
            </w:r>
          </w:p>
        </w:tc>
      </w:tr>
      <w:tr w:rsidR="00820477" w14:paraId="0371D714" w14:textId="77777777" w:rsidTr="00365EA9">
        <w:tc>
          <w:tcPr>
            <w:tcW w:w="3969"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3A5DE9E7" w14:textId="77777777" w:rsidR="00820477" w:rsidRPr="00CE1DC7" w:rsidRDefault="00820477" w:rsidP="00764067">
            <w:pPr>
              <w:rPr>
                <w:sz w:val="24"/>
                <w:szCs w:val="24"/>
              </w:rPr>
            </w:pPr>
            <w:r w:rsidRPr="00365EA9">
              <w:rPr>
                <w:b/>
                <w:sz w:val="24"/>
                <w:szCs w:val="24"/>
              </w:rPr>
              <w:t>Bronze Casting Workshop</w:t>
            </w:r>
            <w:r>
              <w:rPr>
                <w:sz w:val="24"/>
                <w:szCs w:val="24"/>
              </w:rPr>
              <w:t xml:space="preserve"> </w:t>
            </w:r>
            <w:r w:rsidRPr="00820477">
              <w:rPr>
                <w:sz w:val="20"/>
                <w:szCs w:val="20"/>
              </w:rPr>
              <w:t>(10 minutes)</w:t>
            </w:r>
          </w:p>
        </w:tc>
        <w:tc>
          <w:tcPr>
            <w:tcW w:w="5529"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3FE30634" w14:textId="206F12FC" w:rsidR="00820477" w:rsidRPr="00820477" w:rsidRDefault="00820477" w:rsidP="00187ADF">
            <w:r w:rsidRPr="00820477">
              <w:t xml:space="preserve">Resources: </w:t>
            </w:r>
            <w:r w:rsidR="000C6797">
              <w:t xml:space="preserve">ARCH Bronze Age Metalworking video </w:t>
            </w:r>
            <w:r w:rsidR="00B4387F">
              <w:t>(</w:t>
            </w:r>
            <w:hyperlink r:id="rId8" w:history="1">
              <w:r w:rsidR="00B4387F" w:rsidRPr="00760389">
                <w:rPr>
                  <w:rStyle w:val="Hyperlink"/>
                </w:rPr>
                <w:t>link</w:t>
              </w:r>
            </w:hyperlink>
            <w:r w:rsidR="00B4387F">
              <w:t>)</w:t>
            </w:r>
          </w:p>
        </w:tc>
      </w:tr>
      <w:tr w:rsidR="00820477" w14:paraId="795B61EA" w14:textId="77777777" w:rsidTr="00B53EBC">
        <w:tc>
          <w:tcPr>
            <w:tcW w:w="9498" w:type="dxa"/>
            <w:gridSpan w:val="5"/>
            <w:tcBorders>
              <w:top w:val="single" w:sz="12" w:space="0" w:color="FFFFFF" w:themeColor="background1"/>
              <w:bottom w:val="single" w:sz="24" w:space="0" w:color="17365D" w:themeColor="text2" w:themeShade="BF"/>
            </w:tcBorders>
            <w:shd w:val="clear" w:color="auto" w:fill="DBE5F1" w:themeFill="accent1" w:themeFillTint="33"/>
            <w:vAlign w:val="center"/>
          </w:tcPr>
          <w:p w14:paraId="4154DA1B" w14:textId="7C65A512" w:rsidR="00820477" w:rsidRDefault="00820477" w:rsidP="00DB298B">
            <w:pPr>
              <w:pStyle w:val="ListParagraph"/>
              <w:numPr>
                <w:ilvl w:val="0"/>
                <w:numId w:val="8"/>
              </w:numPr>
              <w:ind w:left="318" w:hanging="284"/>
              <w:jc w:val="both"/>
            </w:pPr>
            <w:r>
              <w:t xml:space="preserve">This video was created from footage taken of a bronze casting workshop organised by ARCH as part of the </w:t>
            </w:r>
            <w:r w:rsidR="00207439" w:rsidRPr="00207439">
              <w:rPr>
                <w:i/>
                <w:iCs/>
              </w:rPr>
              <w:t>Experimental Archaeology:</w:t>
            </w:r>
            <w:r w:rsidR="00207439">
              <w:t xml:space="preserve"> </w:t>
            </w:r>
            <w:r w:rsidRPr="00820477">
              <w:rPr>
                <w:i/>
              </w:rPr>
              <w:t xml:space="preserve">Learning about Technologies in the Past </w:t>
            </w:r>
            <w:r w:rsidR="003249FB">
              <w:t>project</w:t>
            </w:r>
            <w:r>
              <w:t>. It is a demonstration of how bronze casting works. Neil Burridge is the speaker and is very experienced working with metal.</w:t>
            </w:r>
          </w:p>
          <w:p w14:paraId="6F400E5B" w14:textId="77777777" w:rsidR="00820477" w:rsidRDefault="00820477" w:rsidP="00DB298B">
            <w:pPr>
              <w:pStyle w:val="ListParagraph"/>
              <w:numPr>
                <w:ilvl w:val="0"/>
                <w:numId w:val="8"/>
              </w:numPr>
              <w:ind w:left="318" w:hanging="284"/>
              <w:jc w:val="both"/>
            </w:pPr>
            <w:r>
              <w:t>You can watch the entire video as part of the lesson</w:t>
            </w:r>
            <w:r w:rsidR="00760389">
              <w:t>.</w:t>
            </w:r>
            <w:r>
              <w:t xml:space="preserve"> </w:t>
            </w:r>
            <w:r w:rsidR="00760389">
              <w:t>H</w:t>
            </w:r>
            <w:r>
              <w:t>owever</w:t>
            </w:r>
            <w:r w:rsidR="00760389">
              <w:t>,</w:t>
            </w:r>
            <w:r>
              <w:t xml:space="preserve"> timestamps have been provided as a guide to the information essential to this lesson.</w:t>
            </w:r>
          </w:p>
          <w:p w14:paraId="07739D04" w14:textId="2CBC271A" w:rsidR="00820477" w:rsidRDefault="00820477" w:rsidP="00DB298B">
            <w:pPr>
              <w:pStyle w:val="ListParagraph"/>
              <w:numPr>
                <w:ilvl w:val="0"/>
                <w:numId w:val="8"/>
              </w:numPr>
              <w:ind w:left="318" w:hanging="284"/>
              <w:jc w:val="both"/>
            </w:pPr>
            <w:r>
              <w:t>Producing high quality sound in the venue was difficult so it may be worth warning pupils that the</w:t>
            </w:r>
            <w:r w:rsidR="00207439">
              <w:t>y</w:t>
            </w:r>
            <w:r>
              <w:t xml:space="preserve"> will need to concentrate to catch all the information and recap as necessary.</w:t>
            </w:r>
          </w:p>
        </w:tc>
      </w:tr>
      <w:tr w:rsidR="00820477" w14:paraId="3FCF70E6" w14:textId="77777777" w:rsidTr="00764067">
        <w:tc>
          <w:tcPr>
            <w:tcW w:w="9498" w:type="dxa"/>
            <w:gridSpan w:val="5"/>
            <w:tcBorders>
              <w:top w:val="single" w:sz="24" w:space="0" w:color="17365D" w:themeColor="text2" w:themeShade="BF"/>
              <w:bottom w:val="single" w:sz="24" w:space="0" w:color="17365D" w:themeColor="text2" w:themeShade="BF"/>
            </w:tcBorders>
            <w:vAlign w:val="center"/>
          </w:tcPr>
          <w:p w14:paraId="41C84871" w14:textId="77777777" w:rsidR="00820477" w:rsidRDefault="00820477" w:rsidP="00820477">
            <w:pPr>
              <w:jc w:val="both"/>
            </w:pPr>
            <w:r>
              <w:t xml:space="preserve">Start the video at </w:t>
            </w:r>
            <w:r>
              <w:rPr>
                <w:b/>
              </w:rPr>
              <w:t xml:space="preserve">1:29 </w:t>
            </w:r>
            <w:r>
              <w:t>explain</w:t>
            </w:r>
            <w:r w:rsidR="00760389">
              <w:t>ing</w:t>
            </w:r>
            <w:r>
              <w:t xml:space="preserve"> that Neil is discussing how the technology of metal working took thousands of years to travel from Syria - </w:t>
            </w:r>
            <w:r w:rsidRPr="00B4387F">
              <w:t>its</w:t>
            </w:r>
            <w:r>
              <w:t xml:space="preserve"> point of origin - to the British Isles and then to Scotland.</w:t>
            </w:r>
          </w:p>
          <w:p w14:paraId="3B8FE966" w14:textId="77777777" w:rsidR="00820477" w:rsidRDefault="00820477" w:rsidP="00820477">
            <w:pPr>
              <w:jc w:val="both"/>
            </w:pPr>
          </w:p>
          <w:p w14:paraId="1AF9B96F" w14:textId="77777777" w:rsidR="00820477" w:rsidRDefault="00820477" w:rsidP="00820477">
            <w:pPr>
              <w:jc w:val="both"/>
            </w:pPr>
            <w:r>
              <w:t xml:space="preserve">Pause the video at </w:t>
            </w:r>
            <w:r>
              <w:rPr>
                <w:b/>
              </w:rPr>
              <w:t>2:05</w:t>
            </w:r>
            <w:r>
              <w:t xml:space="preserve"> and ask the class </w:t>
            </w:r>
            <w:r w:rsidR="00760389" w:rsidRPr="00760389">
              <w:rPr>
                <w:b/>
                <w:bCs/>
                <w:i/>
                <w:iCs/>
              </w:rPr>
              <w:t>W</w:t>
            </w:r>
            <w:r w:rsidRPr="00760389">
              <w:rPr>
                <w:b/>
                <w:bCs/>
                <w:i/>
                <w:iCs/>
              </w:rPr>
              <w:t>hat is the man in the blue t-shirt doing behind the speaker?</w:t>
            </w:r>
            <w:r w:rsidRPr="00760389">
              <w:rPr>
                <w:i/>
              </w:rPr>
              <w:t xml:space="preserve"> </w:t>
            </w:r>
            <w:r>
              <w:t>He is using the b</w:t>
            </w:r>
            <w:r w:rsidR="00760389">
              <w:t>e</w:t>
            </w:r>
            <w:r>
              <w:t>llows to provide oxygen to the fire and in doing so is controlling the heat of the fire</w:t>
            </w:r>
            <w:r w:rsidR="00793736">
              <w:t xml:space="preserve"> (his name is Matt Knight, the curator of Bronze Age at the National Museums of Scotland)</w:t>
            </w:r>
            <w:r>
              <w:t xml:space="preserve">. Ask </w:t>
            </w:r>
            <w:r w:rsidR="00760389" w:rsidRPr="00760389">
              <w:rPr>
                <w:b/>
                <w:bCs/>
              </w:rPr>
              <w:t>W</w:t>
            </w:r>
            <w:r w:rsidRPr="00760389">
              <w:rPr>
                <w:b/>
                <w:bCs/>
                <w:i/>
              </w:rPr>
              <w:t>hy do they need to control the heat of the fire?</w:t>
            </w:r>
            <w:r>
              <w:rPr>
                <w:i/>
              </w:rPr>
              <w:t xml:space="preserve"> </w:t>
            </w:r>
            <w:r w:rsidR="00760389">
              <w:t>E</w:t>
            </w:r>
            <w:r>
              <w:t xml:space="preserve">xplain that the fire is used to melt the raw materials. </w:t>
            </w:r>
          </w:p>
          <w:p w14:paraId="794BA6D2" w14:textId="77777777" w:rsidR="00820477" w:rsidRDefault="00820477" w:rsidP="00820477">
            <w:pPr>
              <w:jc w:val="both"/>
            </w:pPr>
          </w:p>
          <w:p w14:paraId="664BBBC6" w14:textId="627AA16B" w:rsidR="00820477" w:rsidRPr="00760389" w:rsidRDefault="00AD4D00" w:rsidP="00820477">
            <w:pPr>
              <w:jc w:val="both"/>
            </w:pPr>
            <w:r>
              <w:t>A</w:t>
            </w:r>
            <w:r w:rsidR="00820477">
              <w:t xml:space="preserve">s a </w:t>
            </w:r>
            <w:r w:rsidR="00760389" w:rsidRPr="00760389">
              <w:rPr>
                <w:i/>
                <w:iCs/>
              </w:rPr>
              <w:t>t</w:t>
            </w:r>
            <w:r w:rsidR="00820477" w:rsidRPr="00760389">
              <w:rPr>
                <w:i/>
                <w:iCs/>
              </w:rPr>
              <w:t>hink</w:t>
            </w:r>
            <w:r w:rsidR="00760389" w:rsidRPr="00760389">
              <w:rPr>
                <w:i/>
                <w:iCs/>
              </w:rPr>
              <w:t>-p</w:t>
            </w:r>
            <w:r w:rsidR="00820477" w:rsidRPr="00760389">
              <w:rPr>
                <w:i/>
                <w:iCs/>
              </w:rPr>
              <w:t>air</w:t>
            </w:r>
            <w:r w:rsidR="00760389" w:rsidRPr="00760389">
              <w:rPr>
                <w:i/>
                <w:iCs/>
              </w:rPr>
              <w:t>-s</w:t>
            </w:r>
            <w:r w:rsidR="00820477" w:rsidRPr="00760389">
              <w:rPr>
                <w:i/>
                <w:iCs/>
              </w:rPr>
              <w:t>hare</w:t>
            </w:r>
            <w:r w:rsidR="00820477">
              <w:rPr>
                <w:b/>
              </w:rPr>
              <w:t xml:space="preserve"> </w:t>
            </w:r>
            <w:r w:rsidR="00820477">
              <w:t xml:space="preserve">exercise ask the children </w:t>
            </w:r>
            <w:r w:rsidR="00760389" w:rsidRPr="00760389">
              <w:rPr>
                <w:b/>
                <w:bCs/>
                <w:i/>
              </w:rPr>
              <w:t>W</w:t>
            </w:r>
            <w:r w:rsidR="00820477" w:rsidRPr="00760389">
              <w:rPr>
                <w:b/>
                <w:bCs/>
                <w:i/>
              </w:rPr>
              <w:t>hy might the “secret” of metal working take so long to travel from Syria to the British Isles (</w:t>
            </w:r>
            <w:proofErr w:type="spellStart"/>
            <w:r w:rsidR="00820477" w:rsidRPr="00760389">
              <w:rPr>
                <w:b/>
                <w:bCs/>
                <w:i/>
              </w:rPr>
              <w:t>i.e</w:t>
            </w:r>
            <w:proofErr w:type="spellEnd"/>
            <w:r w:rsidR="00820477" w:rsidRPr="00760389">
              <w:rPr>
                <w:b/>
                <w:bCs/>
                <w:i/>
              </w:rPr>
              <w:t xml:space="preserve"> thousands of years)?</w:t>
            </w:r>
            <w:r w:rsidR="00820477">
              <w:rPr>
                <w:i/>
              </w:rPr>
              <w:t xml:space="preserve"> </w:t>
            </w:r>
            <w:r w:rsidR="00820477">
              <w:t xml:space="preserve">Share their answers as a group and </w:t>
            </w:r>
            <w:r w:rsidR="00820477">
              <w:lastRenderedPageBreak/>
              <w:t>then continue the video to find out - pause and recap the answer with the class if you feel it is necessary.</w:t>
            </w:r>
            <w:r w:rsidR="00760389">
              <w:rPr>
                <w:bCs/>
                <w:i/>
              </w:rPr>
              <w:t xml:space="preserve"> (</w:t>
            </w:r>
            <w:r w:rsidR="00820477" w:rsidRPr="00760389">
              <w:rPr>
                <w:bCs/>
                <w:i/>
              </w:rPr>
              <w:t xml:space="preserve">As a side note - the bronze Neil worked with on the day was 12% </w:t>
            </w:r>
            <w:r w:rsidR="00760389">
              <w:rPr>
                <w:bCs/>
                <w:i/>
              </w:rPr>
              <w:t>t</w:t>
            </w:r>
            <w:r w:rsidR="00820477" w:rsidRPr="00760389">
              <w:rPr>
                <w:bCs/>
                <w:i/>
              </w:rPr>
              <w:t>in</w:t>
            </w:r>
            <w:r w:rsidR="00760389">
              <w:rPr>
                <w:bCs/>
                <w:i/>
              </w:rPr>
              <w:t>).</w:t>
            </w:r>
          </w:p>
          <w:p w14:paraId="026F93F1" w14:textId="77777777" w:rsidR="00820477" w:rsidRDefault="00820477" w:rsidP="00820477">
            <w:pPr>
              <w:jc w:val="both"/>
              <w:rPr>
                <w:b/>
                <w:i/>
              </w:rPr>
            </w:pPr>
          </w:p>
          <w:p w14:paraId="0D8B4571" w14:textId="77777777" w:rsidR="00820477" w:rsidRDefault="00820477" w:rsidP="00820477">
            <w:pPr>
              <w:jc w:val="both"/>
            </w:pPr>
            <w:r>
              <w:t xml:space="preserve">Finally pause the video at </w:t>
            </w:r>
            <w:r>
              <w:rPr>
                <w:b/>
              </w:rPr>
              <w:t>5:10</w:t>
            </w:r>
            <w:r>
              <w:t xml:space="preserve">. As another </w:t>
            </w:r>
            <w:r w:rsidR="00760389" w:rsidRPr="00760389">
              <w:rPr>
                <w:i/>
                <w:iCs/>
              </w:rPr>
              <w:t>think-pair-share</w:t>
            </w:r>
            <w:r w:rsidR="00760389">
              <w:rPr>
                <w:b/>
              </w:rPr>
              <w:t xml:space="preserve"> </w:t>
            </w:r>
            <w:r>
              <w:t>exercise as</w:t>
            </w:r>
            <w:r w:rsidR="00760389">
              <w:t>k</w:t>
            </w:r>
            <w:r>
              <w:t xml:space="preserve"> the class to summarise what they have just heard. The key points are:</w:t>
            </w:r>
          </w:p>
          <w:p w14:paraId="32F3BF12" w14:textId="5DE6F9CD" w:rsidR="00820477" w:rsidRDefault="00820477" w:rsidP="00820477">
            <w:pPr>
              <w:pStyle w:val="ListParagraph"/>
              <w:numPr>
                <w:ilvl w:val="0"/>
                <w:numId w:val="4"/>
              </w:numPr>
              <w:jc w:val="both"/>
            </w:pPr>
            <w:r>
              <w:t xml:space="preserve">Bronze is made from copper and around 12% </w:t>
            </w:r>
            <w:r w:rsidR="00760389">
              <w:t>t</w:t>
            </w:r>
            <w:r>
              <w:t>in</w:t>
            </w:r>
            <w:r w:rsidR="00760389">
              <w:t>.</w:t>
            </w:r>
            <w:r>
              <w:t xml:space="preserve"> </w:t>
            </w:r>
          </w:p>
          <w:p w14:paraId="4BF5D6CD" w14:textId="77777777" w:rsidR="00820477" w:rsidRDefault="00820477" w:rsidP="00820477">
            <w:pPr>
              <w:pStyle w:val="ListParagraph"/>
              <w:numPr>
                <w:ilvl w:val="0"/>
                <w:numId w:val="4"/>
              </w:numPr>
              <w:jc w:val="both"/>
            </w:pPr>
            <w:r>
              <w:t>It took a long time for the technology of metal working to progress across Europe.</w:t>
            </w:r>
          </w:p>
          <w:p w14:paraId="313E5855" w14:textId="5CECE3BE" w:rsidR="00820477" w:rsidRDefault="00820477" w:rsidP="00820477">
            <w:pPr>
              <w:pStyle w:val="ListParagraph"/>
              <w:numPr>
                <w:ilvl w:val="0"/>
                <w:numId w:val="4"/>
              </w:numPr>
              <w:jc w:val="both"/>
            </w:pPr>
            <w:r>
              <w:t>Casting blades began with short daggers, progressed to longer dirks and then eventually</w:t>
            </w:r>
            <w:r w:rsidR="00AD4D00">
              <w:t xml:space="preserve"> progressed to</w:t>
            </w:r>
            <w:r>
              <w:t xml:space="preserve"> rapiers.</w:t>
            </w:r>
          </w:p>
        </w:tc>
      </w:tr>
      <w:tr w:rsidR="00820477" w14:paraId="7662BABD" w14:textId="77777777" w:rsidTr="0082047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142AEDFE" w14:textId="77777777" w:rsidR="00820477" w:rsidRPr="00820477" w:rsidRDefault="00820477" w:rsidP="00764067">
            <w:pPr>
              <w:rPr>
                <w:sz w:val="24"/>
                <w:szCs w:val="24"/>
              </w:rPr>
            </w:pPr>
            <w:r w:rsidRPr="00365EA9">
              <w:rPr>
                <w:b/>
                <w:sz w:val="24"/>
                <w:szCs w:val="24"/>
              </w:rPr>
              <w:lastRenderedPageBreak/>
              <w:t>Creating Alloys</w:t>
            </w:r>
            <w:r>
              <w:rPr>
                <w:sz w:val="24"/>
                <w:szCs w:val="24"/>
              </w:rPr>
              <w:t xml:space="preserve"> </w:t>
            </w:r>
            <w:r>
              <w:rPr>
                <w:sz w:val="20"/>
                <w:szCs w:val="20"/>
              </w:rPr>
              <w:t>(30</w:t>
            </w:r>
            <w:r w:rsidRPr="00820477">
              <w:rPr>
                <w:sz w:val="20"/>
                <w:szCs w:val="20"/>
              </w:rPr>
              <w:t xml:space="preserve"> minutes)</w:t>
            </w:r>
          </w:p>
        </w:tc>
        <w:tc>
          <w:tcPr>
            <w:tcW w:w="6096" w:type="dxa"/>
            <w:gridSpan w:val="4"/>
            <w:tcBorders>
              <w:top w:val="single" w:sz="24" w:space="0" w:color="17365D" w:themeColor="text2" w:themeShade="BF"/>
              <w:bottom w:val="single" w:sz="12" w:space="0" w:color="FFFFFF" w:themeColor="background1"/>
            </w:tcBorders>
            <w:shd w:val="clear" w:color="auto" w:fill="8DB3E2" w:themeFill="text2" w:themeFillTint="66"/>
            <w:vAlign w:val="center"/>
          </w:tcPr>
          <w:p w14:paraId="4DF8D2DC" w14:textId="4934DDD9" w:rsidR="006419B7" w:rsidRDefault="00820477" w:rsidP="006419B7">
            <w:r>
              <w:t>Resources</w:t>
            </w:r>
            <w:r w:rsidR="00207439">
              <w:t>:</w:t>
            </w:r>
            <w:r w:rsidR="006419B7">
              <w:t xml:space="preserve"> </w:t>
            </w:r>
          </w:p>
          <w:p w14:paraId="5DBE147E" w14:textId="77777777" w:rsidR="006419B7" w:rsidRDefault="006419B7" w:rsidP="006419B7">
            <w:r>
              <w:t>Objects: Bronze swords, Bronze gouge (Box 2)</w:t>
            </w:r>
          </w:p>
          <w:p w14:paraId="6025060E" w14:textId="05E4D49C" w:rsidR="006419B7" w:rsidRDefault="006419B7" w:rsidP="006419B7">
            <w:r>
              <w:t xml:space="preserve">Lesson Resources: Colour </w:t>
            </w:r>
            <w:r w:rsidR="00207439">
              <w:t>M</w:t>
            </w:r>
            <w:r>
              <w:t xml:space="preserve">ixing </w:t>
            </w:r>
            <w:r w:rsidR="00207439">
              <w:t>R</w:t>
            </w:r>
            <w:r>
              <w:t xml:space="preserve">esource </w:t>
            </w:r>
            <w:r w:rsidR="00207439">
              <w:t>S</w:t>
            </w:r>
            <w:r>
              <w:t xml:space="preserve">heet </w:t>
            </w:r>
          </w:p>
          <w:p w14:paraId="07663097" w14:textId="77777777" w:rsidR="00820477" w:rsidRDefault="006419B7" w:rsidP="00207439">
            <w:pPr>
              <w:ind w:left="213" w:hanging="213"/>
            </w:pPr>
            <w:r>
              <w:t>Other Resources: Red and yellow poster paint, paint pallets, paint brushes</w:t>
            </w:r>
          </w:p>
        </w:tc>
      </w:tr>
      <w:tr w:rsidR="00820477" w14:paraId="358982C2" w14:textId="77777777" w:rsidTr="00B53EBC">
        <w:tc>
          <w:tcPr>
            <w:tcW w:w="9498" w:type="dxa"/>
            <w:gridSpan w:val="5"/>
            <w:tcBorders>
              <w:top w:val="single" w:sz="12" w:space="0" w:color="FFFFFF" w:themeColor="background1"/>
              <w:bottom w:val="single" w:sz="24" w:space="0" w:color="17365D" w:themeColor="text2" w:themeShade="BF"/>
            </w:tcBorders>
            <w:shd w:val="clear" w:color="auto" w:fill="DBE5F1" w:themeFill="accent1" w:themeFillTint="33"/>
            <w:vAlign w:val="center"/>
          </w:tcPr>
          <w:p w14:paraId="44A2D31B" w14:textId="5A7F34C3" w:rsidR="00820477" w:rsidRDefault="00B4387F" w:rsidP="00B4387F">
            <w:pPr>
              <w:pStyle w:val="ListParagraph"/>
              <w:numPr>
                <w:ilvl w:val="0"/>
                <w:numId w:val="11"/>
              </w:numPr>
              <w:ind w:left="318" w:hanging="284"/>
              <w:jc w:val="both"/>
            </w:pPr>
            <w:r>
              <w:t>An alloy can sometimes be counterintuitive for pupils</w:t>
            </w:r>
            <w:r w:rsidR="00207439">
              <w:t>.</w:t>
            </w:r>
            <w:r>
              <w:t xml:space="preserve"> </w:t>
            </w:r>
            <w:r w:rsidR="00207439">
              <w:t>T</w:t>
            </w:r>
            <w:r>
              <w:t>herefore</w:t>
            </w:r>
            <w:r w:rsidR="00207439">
              <w:t>,</w:t>
            </w:r>
            <w:r>
              <w:t xml:space="preserve"> the below activity is designed to frame it in terms most will be able to easily understand.</w:t>
            </w:r>
          </w:p>
        </w:tc>
      </w:tr>
      <w:tr w:rsidR="00AC6912" w14:paraId="023AAC4A" w14:textId="77777777" w:rsidTr="000C6797">
        <w:trPr>
          <w:trHeight w:val="2379"/>
        </w:trPr>
        <w:tc>
          <w:tcPr>
            <w:tcW w:w="9498" w:type="dxa"/>
            <w:gridSpan w:val="5"/>
            <w:tcBorders>
              <w:top w:val="single" w:sz="24" w:space="0" w:color="17365D" w:themeColor="text2" w:themeShade="BF"/>
              <w:bottom w:val="single" w:sz="24" w:space="0" w:color="17365D" w:themeColor="text2" w:themeShade="BF"/>
            </w:tcBorders>
            <w:vAlign w:val="center"/>
          </w:tcPr>
          <w:p w14:paraId="3B786D2C" w14:textId="77777777" w:rsidR="00AC6912" w:rsidRDefault="00AC6912" w:rsidP="00DD254C">
            <w:pPr>
              <w:jc w:val="both"/>
            </w:pPr>
            <w:r>
              <w:t xml:space="preserve">Explain that bronze is an alloy - ask the class </w:t>
            </w:r>
            <w:r w:rsidRPr="00583ECC">
              <w:rPr>
                <w:b/>
                <w:bCs/>
                <w:i/>
              </w:rPr>
              <w:t>What is an alloy?</w:t>
            </w:r>
            <w:r>
              <w:rPr>
                <w:i/>
              </w:rPr>
              <w:t xml:space="preserve"> </w:t>
            </w:r>
            <w:r>
              <w:t>(a metal created by mixing two other metals. In the case of bronze it is a mixture of copper and tin).</w:t>
            </w:r>
          </w:p>
          <w:p w14:paraId="1601080E" w14:textId="77777777" w:rsidR="00AC6912" w:rsidRDefault="00AC6912" w:rsidP="00DD254C">
            <w:pPr>
              <w:jc w:val="both"/>
            </w:pPr>
          </w:p>
          <w:p w14:paraId="409EB71C" w14:textId="010A2104" w:rsidR="00AC6912" w:rsidRDefault="00AC6912" w:rsidP="00DD254C">
            <w:pPr>
              <w:jc w:val="both"/>
            </w:pPr>
            <w:r>
              <w:t xml:space="preserve">Explain that when creating an alloy it is essential to get the ratio of the mixture right. To demonstrate this, arrange the class into pairs. Give each pair a paint pallet with some yellow paint and some red paint (poster paint is by far the best to use in this activity). </w:t>
            </w:r>
          </w:p>
          <w:p w14:paraId="23E38597" w14:textId="77777777" w:rsidR="00AC6912" w:rsidRDefault="00AC6912" w:rsidP="00DD254C">
            <w:pPr>
              <w:jc w:val="both"/>
            </w:pPr>
          </w:p>
          <w:p w14:paraId="6A88B237" w14:textId="16CA0583" w:rsidR="00AC6912" w:rsidRDefault="00AC6912" w:rsidP="00DD254C">
            <w:pPr>
              <w:jc w:val="both"/>
            </w:pPr>
            <w:r>
              <w:t>Give the pupils the Colour Mixing Resource Sheet. Explain that orange represents bronze, yellow represents copper and red represents tin. The class are to mix the red and yellow to try and get as close a match as possible to the shade of orange at the top of the sheet. Have the class make multiple attempts and encourage them to approach the task methodically. If a pair manages to mix the colour early on, see if they can repeat it.</w:t>
            </w:r>
          </w:p>
          <w:p w14:paraId="1929E94F" w14:textId="77777777" w:rsidR="00AC6912" w:rsidRDefault="00AC6912" w:rsidP="00DD254C">
            <w:pPr>
              <w:jc w:val="both"/>
            </w:pPr>
          </w:p>
          <w:p w14:paraId="77E842CE" w14:textId="77777777" w:rsidR="00AC6912" w:rsidRDefault="00AC6912" w:rsidP="00DD254C">
            <w:pPr>
              <w:jc w:val="both"/>
            </w:pPr>
            <w:r>
              <w:rPr>
                <w:caps/>
              </w:rPr>
              <w:t>A</w:t>
            </w:r>
            <w:r>
              <w:t>sk the pupils to paint each attempt into one of the boxes. Working in pairs will hopefully mitigate any issues such as colour blindness etc.</w:t>
            </w:r>
          </w:p>
          <w:p w14:paraId="2457C123" w14:textId="77777777" w:rsidR="00AC6912" w:rsidRDefault="00AC6912" w:rsidP="00DD254C">
            <w:pPr>
              <w:jc w:val="both"/>
            </w:pPr>
          </w:p>
          <w:p w14:paraId="55992F8F" w14:textId="679BA271" w:rsidR="00AC6912" w:rsidRDefault="00AC6912" w:rsidP="00DD254C">
            <w:pPr>
              <w:jc w:val="both"/>
            </w:pPr>
            <w:r>
              <w:t>When each group has at least made a few attempts, ask them to choose, as a pair, the colour that is closest to the orange at the top of the page.</w:t>
            </w:r>
          </w:p>
          <w:p w14:paraId="70C2649A" w14:textId="77777777" w:rsidR="00AC6912" w:rsidRDefault="00AC6912" w:rsidP="00DD254C">
            <w:pPr>
              <w:jc w:val="both"/>
            </w:pPr>
          </w:p>
          <w:p w14:paraId="6C9A581C" w14:textId="548AF375" w:rsidR="00AC6912" w:rsidRDefault="00AC6912" w:rsidP="00DD254C">
            <w:pPr>
              <w:jc w:val="both"/>
            </w:pPr>
            <w:r>
              <w:t>Explain that the shades of orange that are too dark are like bronze with too much copper in it and will therefore be a little bit too soft to cast an item like a sword. The shades that are too light are like bronze with too much tin in it which won’t pour as well during casting. The ratio of the mixture makes a big difference to the end product.</w:t>
            </w:r>
          </w:p>
          <w:p w14:paraId="78332739" w14:textId="77777777" w:rsidR="00AC6912" w:rsidRDefault="00AC6912" w:rsidP="00DD254C">
            <w:pPr>
              <w:jc w:val="both"/>
            </w:pPr>
          </w:p>
          <w:p w14:paraId="5D74BC0D" w14:textId="77777777" w:rsidR="00AC6912" w:rsidRDefault="00AC6912" w:rsidP="00DD254C">
            <w:pPr>
              <w:jc w:val="both"/>
            </w:pPr>
            <w:r>
              <w:t>Show the following objects:</w:t>
            </w:r>
          </w:p>
          <w:p w14:paraId="625F32C9" w14:textId="77777777" w:rsidR="00AC6912" w:rsidRDefault="00AC6912" w:rsidP="00AC6912">
            <w:pPr>
              <w:pStyle w:val="ListParagraph"/>
              <w:numPr>
                <w:ilvl w:val="0"/>
                <w:numId w:val="15"/>
              </w:numPr>
              <w:jc w:val="both"/>
            </w:pPr>
            <w:r>
              <w:t>Bronze Swords</w:t>
            </w:r>
          </w:p>
          <w:p w14:paraId="792C30B8" w14:textId="77777777" w:rsidR="00AC6912" w:rsidRDefault="00AC6912" w:rsidP="00AC6912">
            <w:pPr>
              <w:pStyle w:val="ListParagraph"/>
              <w:numPr>
                <w:ilvl w:val="0"/>
                <w:numId w:val="15"/>
              </w:numPr>
              <w:jc w:val="both"/>
            </w:pPr>
            <w:r>
              <w:t>Bronze Gouges</w:t>
            </w:r>
          </w:p>
          <w:p w14:paraId="2F55EBAB" w14:textId="77777777" w:rsidR="00AC6912" w:rsidRDefault="00AC6912" w:rsidP="00DD254C">
            <w:pPr>
              <w:jc w:val="both"/>
            </w:pPr>
          </w:p>
          <w:p w14:paraId="58BA6828" w14:textId="3E993F53" w:rsidR="00AC6912" w:rsidRDefault="00AC6912" w:rsidP="00B4387F">
            <w:pPr>
              <w:jc w:val="both"/>
            </w:pPr>
            <w:r>
              <w:t>Have the children pass the objects around the class and show them, specifically, the casting flaws on these objects. These are areas where the casting wasn’t entirely successful. They could be caused by trapped air bubbles or the pour not working properly. The quality and mixture of the alloy can have an impact on the quality of the final product and so it is important to get it right.</w:t>
            </w:r>
          </w:p>
        </w:tc>
      </w:tr>
      <w:tr w:rsidR="00B4387F" w14:paraId="1BC07922" w14:textId="77777777" w:rsidTr="00B4387F">
        <w:tc>
          <w:tcPr>
            <w:tcW w:w="3544"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1FF050A0" w14:textId="77777777" w:rsidR="00B4387F" w:rsidRPr="00820477" w:rsidRDefault="00B4387F" w:rsidP="00B4387F">
            <w:pPr>
              <w:rPr>
                <w:sz w:val="24"/>
                <w:szCs w:val="24"/>
              </w:rPr>
            </w:pPr>
            <w:r w:rsidRPr="00365EA9">
              <w:rPr>
                <w:b/>
                <w:sz w:val="24"/>
                <w:szCs w:val="24"/>
              </w:rPr>
              <w:t>Copper, Tin and Trade</w:t>
            </w:r>
            <w:r>
              <w:rPr>
                <w:sz w:val="24"/>
                <w:szCs w:val="24"/>
              </w:rPr>
              <w:t xml:space="preserve"> </w:t>
            </w:r>
            <w:r>
              <w:rPr>
                <w:sz w:val="20"/>
                <w:szCs w:val="20"/>
              </w:rPr>
              <w:t>(10</w:t>
            </w:r>
            <w:r w:rsidRPr="00820477">
              <w:rPr>
                <w:sz w:val="20"/>
                <w:szCs w:val="20"/>
              </w:rPr>
              <w:t xml:space="preserve"> minutes)</w:t>
            </w:r>
          </w:p>
        </w:tc>
        <w:tc>
          <w:tcPr>
            <w:tcW w:w="5954"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6151D760" w14:textId="77777777" w:rsidR="00B4387F" w:rsidRDefault="00B4387F" w:rsidP="00B4387F">
            <w:r>
              <w:t>Resources: Map of the British Isles, Google maps</w:t>
            </w:r>
          </w:p>
        </w:tc>
      </w:tr>
      <w:tr w:rsidR="00B4387F" w14:paraId="43D101CB" w14:textId="77777777" w:rsidTr="00B53EBC">
        <w:tc>
          <w:tcPr>
            <w:tcW w:w="9498" w:type="dxa"/>
            <w:gridSpan w:val="5"/>
            <w:tcBorders>
              <w:top w:val="single" w:sz="12" w:space="0" w:color="FFFFFF" w:themeColor="background1"/>
              <w:bottom w:val="single" w:sz="24" w:space="0" w:color="17365D" w:themeColor="text2" w:themeShade="BF"/>
            </w:tcBorders>
            <w:shd w:val="clear" w:color="auto" w:fill="DBE5F1" w:themeFill="accent1" w:themeFillTint="33"/>
            <w:vAlign w:val="center"/>
          </w:tcPr>
          <w:p w14:paraId="41F3DF79" w14:textId="6CF4FC26" w:rsidR="00B4387F" w:rsidRDefault="00B4387F" w:rsidP="00B4387F">
            <w:pPr>
              <w:pStyle w:val="ListParagraph"/>
              <w:numPr>
                <w:ilvl w:val="0"/>
                <w:numId w:val="10"/>
              </w:numPr>
              <w:ind w:left="318" w:hanging="284"/>
              <w:jc w:val="both"/>
            </w:pPr>
            <w:r>
              <w:lastRenderedPageBreak/>
              <w:t xml:space="preserve">This is a quick activity to show the distances involved in getting the materials to make </w:t>
            </w:r>
            <w:r w:rsidR="00B46DEA">
              <w:t>b</w:t>
            </w:r>
            <w:r>
              <w:t>ronze.</w:t>
            </w:r>
          </w:p>
        </w:tc>
      </w:tr>
      <w:tr w:rsidR="000C19D0" w14:paraId="5F76BE49" w14:textId="77777777" w:rsidTr="00C80049">
        <w:trPr>
          <w:trHeight w:val="249"/>
        </w:trPr>
        <w:tc>
          <w:tcPr>
            <w:tcW w:w="9498" w:type="dxa"/>
            <w:gridSpan w:val="5"/>
            <w:tcBorders>
              <w:top w:val="single" w:sz="24" w:space="0" w:color="17365D" w:themeColor="text2" w:themeShade="BF"/>
              <w:bottom w:val="single" w:sz="24" w:space="0" w:color="17365D" w:themeColor="text2" w:themeShade="BF"/>
            </w:tcBorders>
            <w:vAlign w:val="center"/>
          </w:tcPr>
          <w:p w14:paraId="1CE30B77" w14:textId="181F39E2" w:rsidR="000C19D0" w:rsidRDefault="000C19D0" w:rsidP="00DD254C">
            <w:pPr>
              <w:jc w:val="both"/>
            </w:pPr>
            <w:r>
              <w:t>Display the map of the British Isles on the white board or use a print out. Have the class find Inverness on the map. Display google maps and click on Inverness and then click on Lands’ End in southwest England - this is where most of the British tin came from.</w:t>
            </w:r>
          </w:p>
          <w:p w14:paraId="4D3BA8AD" w14:textId="77777777" w:rsidR="000C19D0" w:rsidRDefault="000C19D0" w:rsidP="00DD254C">
            <w:pPr>
              <w:jc w:val="both"/>
            </w:pPr>
          </w:p>
          <w:p w14:paraId="04C2C387" w14:textId="3FB2FAFF" w:rsidR="000C19D0" w:rsidRDefault="000C19D0" w:rsidP="00DD254C">
            <w:pPr>
              <w:jc w:val="both"/>
            </w:pPr>
            <w:r>
              <w:t>This will display how long it would take to travel there with modern transport. If you click the little figure it will show you many hours it would take to walk the same distance. You could have the class work out how many days that would equate to as a quick maths exercise.</w:t>
            </w:r>
          </w:p>
          <w:p w14:paraId="3ED3BAE1" w14:textId="77777777" w:rsidR="000C19D0" w:rsidRDefault="000C19D0" w:rsidP="00DD254C">
            <w:pPr>
              <w:jc w:val="both"/>
            </w:pPr>
          </w:p>
          <w:p w14:paraId="5BB5235A" w14:textId="77777777" w:rsidR="000C19D0" w:rsidRDefault="000C19D0" w:rsidP="00DD254C">
            <w:pPr>
              <w:jc w:val="both"/>
            </w:pPr>
            <w:r>
              <w:t xml:space="preserve">Repeat the process for </w:t>
            </w:r>
            <w:r w:rsidRPr="006419B7">
              <w:t xml:space="preserve">Ross Island, in Lough </w:t>
            </w:r>
            <w:proofErr w:type="spellStart"/>
            <w:r w:rsidRPr="006419B7">
              <w:t>Leane</w:t>
            </w:r>
            <w:proofErr w:type="spellEnd"/>
            <w:r w:rsidRPr="006419B7">
              <w:t>, Killarney, Co. Kerry</w:t>
            </w:r>
            <w:r>
              <w:t>, Ireland</w:t>
            </w:r>
            <w:r w:rsidRPr="006419B7">
              <w:t xml:space="preserve"> </w:t>
            </w:r>
            <w:r>
              <w:t>explaining that this is where copper ingots were sourced from, although there are copper deposits in Scotland.</w:t>
            </w:r>
          </w:p>
          <w:p w14:paraId="4F1A16D3" w14:textId="77777777" w:rsidR="000C19D0" w:rsidRDefault="000C19D0" w:rsidP="00DD254C">
            <w:pPr>
              <w:jc w:val="both"/>
            </w:pPr>
          </w:p>
          <w:p w14:paraId="352ECCE2" w14:textId="07855E0B" w:rsidR="000C19D0" w:rsidRDefault="000C19D0" w:rsidP="00E278D0">
            <w:pPr>
              <w:jc w:val="both"/>
            </w:pPr>
            <w:r>
              <w:t xml:space="preserve">Ask the class: </w:t>
            </w:r>
            <w:r w:rsidRPr="006419B7">
              <w:rPr>
                <w:b/>
                <w:bCs/>
                <w:i/>
                <w:iCs/>
              </w:rPr>
              <w:t>G</w:t>
            </w:r>
            <w:r w:rsidRPr="006419B7">
              <w:rPr>
                <w:b/>
                <w:bCs/>
                <w:i/>
              </w:rPr>
              <w:t>iven that someone is not going to walk for two hundred hours to find tin, what does the use of bronze in the Highlands possibly prove to us?</w:t>
            </w:r>
            <w:r>
              <w:t xml:space="preserve"> This is a difficult question and can be completed as a group discussion exercise if desired. The answer is that there was trade taking place in the British Isles which allowed the distribution of tin throughout. It is important to note that boats were the main form of transport over long distances, especially when trading.</w:t>
            </w:r>
          </w:p>
        </w:tc>
      </w:tr>
      <w:tr w:rsidR="00AC6912" w14:paraId="055F9F29" w14:textId="77777777" w:rsidTr="00764067">
        <w:tc>
          <w:tcPr>
            <w:tcW w:w="3544"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696EDB98" w14:textId="77777777" w:rsidR="00AC6912" w:rsidRPr="00820477" w:rsidRDefault="00AC6912" w:rsidP="00764067">
            <w:pPr>
              <w:rPr>
                <w:sz w:val="24"/>
                <w:szCs w:val="24"/>
              </w:rPr>
            </w:pPr>
            <w:r w:rsidRPr="00365EA9">
              <w:rPr>
                <w:b/>
                <w:sz w:val="24"/>
                <w:szCs w:val="24"/>
              </w:rPr>
              <w:t>Chocolate Casting</w:t>
            </w:r>
            <w:r>
              <w:rPr>
                <w:sz w:val="24"/>
                <w:szCs w:val="24"/>
              </w:rPr>
              <w:t xml:space="preserve"> </w:t>
            </w:r>
            <w:r>
              <w:rPr>
                <w:sz w:val="20"/>
                <w:szCs w:val="20"/>
              </w:rPr>
              <w:t>(30</w:t>
            </w:r>
            <w:r w:rsidRPr="00820477">
              <w:rPr>
                <w:sz w:val="20"/>
                <w:szCs w:val="20"/>
              </w:rPr>
              <w:t xml:space="preserve"> minutes)</w:t>
            </w:r>
          </w:p>
        </w:tc>
        <w:tc>
          <w:tcPr>
            <w:tcW w:w="5954"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37BAF90C" w14:textId="77777777" w:rsidR="00AC6912" w:rsidRDefault="00AC6912" w:rsidP="00DD254C">
            <w:r>
              <w:t xml:space="preserve">Resources: </w:t>
            </w:r>
          </w:p>
          <w:p w14:paraId="1AF103F9" w14:textId="77777777" w:rsidR="00AC6912" w:rsidRDefault="00AC6912" w:rsidP="00DD254C">
            <w:r>
              <w:t>Objects: Sunflower pin, swords (Box 2)</w:t>
            </w:r>
          </w:p>
          <w:p w14:paraId="72AA2BCF" w14:textId="10437B29" w:rsidR="00AC6912" w:rsidRDefault="00AC6912" w:rsidP="00AC6912">
            <w:pPr>
              <w:ind w:left="324" w:hanging="324"/>
            </w:pPr>
            <w:r>
              <w:t>Other Resources: ARCH Bronze Age Metalworking video (</w:t>
            </w:r>
            <w:hyperlink r:id="rId9" w:history="1">
              <w:r w:rsidRPr="00760389">
                <w:rPr>
                  <w:rStyle w:val="Hyperlink"/>
                </w:rPr>
                <w:t>link</w:t>
              </w:r>
            </w:hyperlink>
            <w:r w:rsidRPr="00056EB6">
              <w:rPr>
                <w:rStyle w:val="Hyperlink"/>
                <w:color w:val="auto"/>
                <w:u w:val="none"/>
              </w:rPr>
              <w:t>),</w:t>
            </w:r>
            <w:r>
              <w:rPr>
                <w:rStyle w:val="Hyperlink"/>
              </w:rPr>
              <w:t xml:space="preserve"> </w:t>
            </w:r>
            <w:r>
              <w:t>Chocolate, brown sugar, containers, objects for mould impressions.</w:t>
            </w:r>
          </w:p>
        </w:tc>
      </w:tr>
      <w:tr w:rsidR="00B4387F" w14:paraId="2EE79845" w14:textId="77777777" w:rsidTr="00B53EBC">
        <w:tc>
          <w:tcPr>
            <w:tcW w:w="9498" w:type="dxa"/>
            <w:gridSpan w:val="5"/>
            <w:tcBorders>
              <w:top w:val="single" w:sz="12" w:space="0" w:color="FFFFFF" w:themeColor="background1"/>
              <w:bottom w:val="single" w:sz="24" w:space="0" w:color="17365D" w:themeColor="text2" w:themeShade="BF"/>
            </w:tcBorders>
            <w:shd w:val="clear" w:color="auto" w:fill="DBE5F1" w:themeFill="accent1" w:themeFillTint="33"/>
            <w:vAlign w:val="center"/>
          </w:tcPr>
          <w:p w14:paraId="40699E38" w14:textId="77777777" w:rsidR="00B4387F" w:rsidRDefault="006419B7" w:rsidP="00764067">
            <w:pPr>
              <w:pStyle w:val="ListParagraph"/>
              <w:numPr>
                <w:ilvl w:val="0"/>
                <w:numId w:val="10"/>
              </w:numPr>
              <w:ind w:left="318" w:hanging="284"/>
              <w:jc w:val="both"/>
            </w:pPr>
            <w:r>
              <w:t>The actual chocolate casting element of this activity is optional. However, it is worth taking the time to complete as it always seems to go down well.</w:t>
            </w:r>
          </w:p>
        </w:tc>
      </w:tr>
      <w:tr w:rsidR="00AC6912" w14:paraId="53855207" w14:textId="77777777" w:rsidTr="00C80049">
        <w:trPr>
          <w:trHeight w:val="1808"/>
        </w:trPr>
        <w:tc>
          <w:tcPr>
            <w:tcW w:w="9498" w:type="dxa"/>
            <w:gridSpan w:val="5"/>
            <w:tcBorders>
              <w:top w:val="single" w:sz="24" w:space="0" w:color="17365D" w:themeColor="text2" w:themeShade="BF"/>
              <w:bottom w:val="single" w:sz="24" w:space="0" w:color="17365D" w:themeColor="text2" w:themeShade="BF"/>
            </w:tcBorders>
            <w:vAlign w:val="center"/>
          </w:tcPr>
          <w:p w14:paraId="419ABF6C" w14:textId="59C44727" w:rsidR="00AC6912" w:rsidRDefault="00AC6912" w:rsidP="00DD254C">
            <w:pPr>
              <w:jc w:val="both"/>
            </w:pPr>
            <w:r>
              <w:t xml:space="preserve">Show the ARCH Bronze Age Metalworking workshop video from </w:t>
            </w:r>
            <w:r w:rsidRPr="00234ED8">
              <w:rPr>
                <w:b/>
                <w:bCs/>
              </w:rPr>
              <w:t>5:10</w:t>
            </w:r>
            <w:r>
              <w:t xml:space="preserve">. This part shows the casting of a bronze sunflower pin used to attach a cloak, or secure a sword to one’s person (1 &amp; 2) - both these objects can be found in Box 2 and are worth showing the class after the clip. There are two swords in the box; one has been left “as cast” and the other is an example of the finished product (although not sharpened) with a wooden hilt. It is worth noting the casting errors in the blade as it is likely this sword would have been melted down and made again, as the errors would have made it too weak to be used. </w:t>
            </w:r>
          </w:p>
          <w:p w14:paraId="68AE6328" w14:textId="77777777" w:rsidR="00AC6912" w:rsidRDefault="00AC6912" w:rsidP="00DD254C">
            <w:pPr>
              <w:jc w:val="both"/>
            </w:pPr>
          </w:p>
          <w:p w14:paraId="051ED5F8" w14:textId="77777777" w:rsidR="00AC6912" w:rsidRDefault="00AC6912" w:rsidP="00DD254C">
            <w:pPr>
              <w:jc w:val="both"/>
            </w:pPr>
            <w:r>
              <w:t>The video finishes with a demonstration of the hafted axe from Box 1 being used.</w:t>
            </w:r>
          </w:p>
          <w:p w14:paraId="0B0335CE" w14:textId="77777777" w:rsidR="00AC6912" w:rsidRDefault="00AC6912" w:rsidP="00DD254C">
            <w:pPr>
              <w:jc w:val="both"/>
            </w:pPr>
            <w:r>
              <w:t>After the clip it is worth recapping the following information:</w:t>
            </w:r>
          </w:p>
          <w:p w14:paraId="1533E7D8" w14:textId="77777777" w:rsidR="00AC6912" w:rsidRDefault="00AC6912" w:rsidP="00DD254C">
            <w:pPr>
              <w:pStyle w:val="ListParagraph"/>
              <w:numPr>
                <w:ilvl w:val="0"/>
                <w:numId w:val="9"/>
              </w:numPr>
              <w:jc w:val="both"/>
            </w:pPr>
            <w:r>
              <w:t>The bronze is heated to 1200 degrees centigrade.</w:t>
            </w:r>
          </w:p>
          <w:p w14:paraId="0352124E" w14:textId="77777777" w:rsidR="00AC6912" w:rsidRDefault="00AC6912" w:rsidP="00DD254C">
            <w:pPr>
              <w:pStyle w:val="ListParagraph"/>
              <w:numPr>
                <w:ilvl w:val="0"/>
                <w:numId w:val="9"/>
              </w:numPr>
              <w:jc w:val="both"/>
            </w:pPr>
            <w:r>
              <w:t>It is poured, in its molten state, into a mould usually made of clay, stone or compressed sand.</w:t>
            </w:r>
          </w:p>
          <w:p w14:paraId="7E94DCB9" w14:textId="77777777" w:rsidR="00AC6912" w:rsidRDefault="00AC6912" w:rsidP="00DD254C">
            <w:pPr>
              <w:pStyle w:val="ListParagraph"/>
              <w:numPr>
                <w:ilvl w:val="0"/>
                <w:numId w:val="9"/>
              </w:numPr>
              <w:jc w:val="both"/>
            </w:pPr>
            <w:r>
              <w:t>The mould is then broken open and the object cooled.</w:t>
            </w:r>
          </w:p>
          <w:p w14:paraId="2FE4B3B9" w14:textId="77777777" w:rsidR="00AC6912" w:rsidRDefault="00AC6912" w:rsidP="00DD254C">
            <w:pPr>
              <w:jc w:val="both"/>
            </w:pPr>
          </w:p>
          <w:p w14:paraId="73CF9D31" w14:textId="77777777" w:rsidR="00AC6912" w:rsidRDefault="00AC6912" w:rsidP="00DD254C">
            <w:pPr>
              <w:jc w:val="both"/>
              <w:rPr>
                <w:i/>
              </w:rPr>
            </w:pPr>
            <w:r>
              <w:rPr>
                <w:i/>
              </w:rPr>
              <w:t>OPTIONAL</w:t>
            </w:r>
          </w:p>
          <w:p w14:paraId="7ECE4A99" w14:textId="77777777" w:rsidR="00AC6912" w:rsidRDefault="00AC6912" w:rsidP="00DD254C">
            <w:pPr>
              <w:jc w:val="both"/>
            </w:pPr>
            <w:r>
              <w:t>This activity is always fun but it may need a little experimentation beforehand to get it right. However, casting is a difficult process and as much learning is to be gained from failed attempts as well as successes.</w:t>
            </w:r>
          </w:p>
          <w:p w14:paraId="4B10BBB4" w14:textId="77777777" w:rsidR="00AC6912" w:rsidRDefault="00AC6912" w:rsidP="00DD254C">
            <w:pPr>
              <w:jc w:val="both"/>
            </w:pPr>
          </w:p>
          <w:p w14:paraId="5BFDC66D" w14:textId="77777777" w:rsidR="00AC6912" w:rsidRDefault="00AC6912" w:rsidP="00DD254C">
            <w:pPr>
              <w:jc w:val="both"/>
            </w:pPr>
            <w:r>
              <w:t>For this activity you will need sufficient chocolate for melting, containers and brown sugar. It is best completed in small groups or pairs if enough resources can be obtained.</w:t>
            </w:r>
          </w:p>
          <w:p w14:paraId="31B21BDD" w14:textId="77777777" w:rsidR="00AC6912" w:rsidRDefault="00AC6912" w:rsidP="00DD254C">
            <w:pPr>
              <w:jc w:val="both"/>
            </w:pPr>
          </w:p>
          <w:p w14:paraId="18E3C614" w14:textId="77777777" w:rsidR="00AC6912" w:rsidRDefault="00AC6912" w:rsidP="00DD254C">
            <w:pPr>
              <w:jc w:val="both"/>
            </w:pPr>
            <w:r>
              <w:t xml:space="preserve">Fill a container with an inch, or two, of brown sugar. Smooth the sugar and press it lightly, do not compact the sugar too much. </w:t>
            </w:r>
          </w:p>
          <w:p w14:paraId="7532AA1B" w14:textId="77777777" w:rsidR="00AC6912" w:rsidRDefault="00AC6912" w:rsidP="00DD254C">
            <w:pPr>
              <w:jc w:val="both"/>
            </w:pPr>
          </w:p>
          <w:p w14:paraId="33B4BA88" w14:textId="59EA941F" w:rsidR="00AC6912" w:rsidRDefault="00AC6912" w:rsidP="00DD254C">
            <w:pPr>
              <w:jc w:val="both"/>
            </w:pPr>
            <w:r>
              <w:t xml:space="preserve">Press an object into the sugar to make an impression of the shape. This can be anything from a chess </w:t>
            </w:r>
            <w:r>
              <w:lastRenderedPageBreak/>
              <w:t xml:space="preserve">piece to </w:t>
            </w:r>
            <w:r w:rsidRPr="00234ED8">
              <w:t xml:space="preserve">a key or piece of </w:t>
            </w:r>
            <w:proofErr w:type="spellStart"/>
            <w:r w:rsidRPr="00234ED8">
              <w:t>lego</w:t>
            </w:r>
            <w:proofErr w:type="spellEnd"/>
            <w:r w:rsidRPr="00234ED8">
              <w:t xml:space="preserve"> - be careful to ensure food hygiene standards are maintained.</w:t>
            </w:r>
            <w:r>
              <w:t xml:space="preserve"> </w:t>
            </w:r>
          </w:p>
          <w:p w14:paraId="3764BC76" w14:textId="77777777" w:rsidR="00AC6912" w:rsidRDefault="00AC6912" w:rsidP="00DD254C">
            <w:pPr>
              <w:jc w:val="both"/>
            </w:pPr>
          </w:p>
          <w:p w14:paraId="2E9ED887" w14:textId="77777777" w:rsidR="00AC6912" w:rsidRDefault="00AC6912" w:rsidP="00DD254C">
            <w:pPr>
              <w:jc w:val="both"/>
            </w:pPr>
            <w:r>
              <w:t>Melt the chocolate thoroughly and pour it into the indentation. Leave to cool in a fridge or even a freezer.</w:t>
            </w:r>
          </w:p>
          <w:p w14:paraId="1EE58ED5" w14:textId="77777777" w:rsidR="00AC6912" w:rsidRDefault="00AC6912" w:rsidP="00DD254C">
            <w:pPr>
              <w:jc w:val="both"/>
            </w:pPr>
          </w:p>
          <w:p w14:paraId="67A54869" w14:textId="77777777" w:rsidR="00AC6912" w:rsidRDefault="00AC6912" w:rsidP="00DD254C">
            <w:pPr>
              <w:jc w:val="both"/>
            </w:pPr>
            <w:r>
              <w:t xml:space="preserve">Remove the chocolate from the mould and rinse any excess sugar under a cold tap. </w:t>
            </w:r>
          </w:p>
          <w:p w14:paraId="4AD7C57A" w14:textId="77777777" w:rsidR="00AC6912" w:rsidRDefault="00AC6912" w:rsidP="00DD254C">
            <w:pPr>
              <w:jc w:val="both"/>
            </w:pPr>
            <w:r>
              <w:t>The cast chocolate will most likely have taken an imperfect cast of the mould which is a common problem with metal casting. The consistency, the temperature of the alloy and the speed at which it is poured can all affect a cast.</w:t>
            </w:r>
          </w:p>
          <w:p w14:paraId="52BFB149" w14:textId="77777777" w:rsidR="00AC6912" w:rsidRDefault="00AC6912" w:rsidP="00DD254C">
            <w:pPr>
              <w:jc w:val="both"/>
            </w:pPr>
          </w:p>
          <w:p w14:paraId="1F0120CD" w14:textId="77777777" w:rsidR="00AC6912" w:rsidRDefault="00AC6912" w:rsidP="00DD254C">
            <w:pPr>
              <w:jc w:val="both"/>
            </w:pPr>
            <w:r>
              <w:t>As a class, compare the chocolates with the bronze objects. You may see some similarities in the imperfections of the bronze objects and the air bubbles or rough surface of the chocolate.</w:t>
            </w:r>
          </w:p>
          <w:p w14:paraId="095425CD" w14:textId="77777777" w:rsidR="00AC6912" w:rsidRDefault="00AC6912" w:rsidP="00DD254C">
            <w:pPr>
              <w:jc w:val="both"/>
            </w:pPr>
          </w:p>
          <w:p w14:paraId="7C3AEE54" w14:textId="77777777" w:rsidR="00AC6912" w:rsidRDefault="00AC6912" w:rsidP="00DD254C">
            <w:pPr>
              <w:jc w:val="both"/>
            </w:pPr>
            <w:r>
              <w:t>If the chocolates go completely wrong, make a show of re-melting the chocolate and trying again. Relate this to bronze casting as failed casts would be re-melted and reused.</w:t>
            </w:r>
          </w:p>
          <w:p w14:paraId="7BD609F1" w14:textId="77777777" w:rsidR="00AC6912" w:rsidRDefault="00AC6912" w:rsidP="00DD254C">
            <w:pPr>
              <w:jc w:val="both"/>
            </w:pPr>
          </w:p>
          <w:p w14:paraId="0BF8669D" w14:textId="5D486573" w:rsidR="00AC6912" w:rsidRDefault="00AC6912" w:rsidP="00DB298B">
            <w:pPr>
              <w:jc w:val="both"/>
            </w:pPr>
            <w:r>
              <w:t>Be sure to explain to the class that while this is an experiential example of casting, the process of casting bronze is different in that it uses a complete mould and therefore items would be cast as one complete object (rather than the two halves you end up with in the chocolate casting task).</w:t>
            </w:r>
          </w:p>
        </w:tc>
      </w:tr>
    </w:tbl>
    <w:p w14:paraId="2DAEBAD8" w14:textId="77777777" w:rsidR="0024689C" w:rsidRDefault="0024689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07C57B67" w14:textId="77777777" w:rsidTr="00764067">
        <w:tc>
          <w:tcPr>
            <w:tcW w:w="4749"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2342C7EA"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53FC0E82" w14:textId="77777777" w:rsidR="00B4387F" w:rsidRPr="00820477" w:rsidRDefault="00B4387F" w:rsidP="00764067">
            <w:pPr>
              <w:jc w:val="right"/>
              <w:rPr>
                <w:b/>
                <w:color w:val="FFFFFF" w:themeColor="background1"/>
                <w:sz w:val="28"/>
                <w:szCs w:val="28"/>
              </w:rPr>
            </w:pPr>
            <w:r w:rsidRPr="00820477">
              <w:rPr>
                <w:b/>
                <w:color w:val="FFFFFF" w:themeColor="background1"/>
                <w:sz w:val="28"/>
                <w:szCs w:val="28"/>
              </w:rPr>
              <w:t>20 minutes</w:t>
            </w:r>
          </w:p>
        </w:tc>
      </w:tr>
      <w:tr w:rsidR="00B4387F" w14:paraId="12ACE723" w14:textId="77777777" w:rsidTr="0076406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3E1BE0A8" w14:textId="77777777" w:rsidR="00B4387F" w:rsidRPr="00CE1DC7" w:rsidRDefault="00B4387F" w:rsidP="00764067">
            <w:pPr>
              <w:rPr>
                <w:sz w:val="24"/>
                <w:szCs w:val="24"/>
              </w:rPr>
            </w:pPr>
            <w:r w:rsidRPr="00365EA9">
              <w:rPr>
                <w:b/>
                <w:sz w:val="24"/>
                <w:szCs w:val="24"/>
              </w:rPr>
              <w:t>Learning Quiz</w:t>
            </w:r>
            <w:r>
              <w:rPr>
                <w:sz w:val="24"/>
                <w:szCs w:val="24"/>
              </w:rPr>
              <w:t xml:space="preserve"> </w:t>
            </w:r>
            <w:r w:rsidRPr="00820477">
              <w:rPr>
                <w:sz w:val="20"/>
                <w:szCs w:val="20"/>
              </w:rPr>
              <w:t>(15 minutes)</w:t>
            </w:r>
          </w:p>
        </w:tc>
        <w:tc>
          <w:tcPr>
            <w:tcW w:w="6096"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797FD260" w14:textId="77777777" w:rsidR="002807FD" w:rsidRDefault="00B4387F" w:rsidP="00B4387F">
            <w:r w:rsidRPr="00820477">
              <w:t xml:space="preserve">Resources: </w:t>
            </w:r>
          </w:p>
          <w:p w14:paraId="4E865663" w14:textId="66761EC7" w:rsidR="00B4387F" w:rsidRPr="00820477" w:rsidRDefault="00B4387F" w:rsidP="00B4387F">
            <w:r>
              <w:t xml:space="preserve">Information </w:t>
            </w:r>
            <w:r w:rsidR="002807FD">
              <w:t>S</w:t>
            </w:r>
            <w:r>
              <w:t>heet</w:t>
            </w:r>
            <w:r w:rsidR="002807FD">
              <w:t xml:space="preserve">: CT </w:t>
            </w:r>
            <w:r>
              <w:t xml:space="preserve">Bronze </w:t>
            </w:r>
            <w:r w:rsidR="002807FD">
              <w:t>casting</w:t>
            </w:r>
            <w:r w:rsidR="002807FD">
              <w:br/>
              <w:t xml:space="preserve">Learning Resources: </w:t>
            </w:r>
            <w:r w:rsidR="00C80049">
              <w:t xml:space="preserve">Bronze </w:t>
            </w:r>
            <w:r w:rsidR="002807FD">
              <w:t>casting</w:t>
            </w:r>
            <w:r w:rsidR="00C80049">
              <w:t xml:space="preserve"> </w:t>
            </w:r>
            <w:r w:rsidR="002C7497">
              <w:t>Q</w:t>
            </w:r>
            <w:r w:rsidR="00C80049">
              <w:t xml:space="preserve">uiz </w:t>
            </w:r>
            <w:r w:rsidR="002C7497">
              <w:t>Q</w:t>
            </w:r>
            <w:r w:rsidR="00C80049">
              <w:t>uestions</w:t>
            </w:r>
          </w:p>
        </w:tc>
      </w:tr>
      <w:tr w:rsidR="00B4387F" w14:paraId="47638959" w14:textId="77777777" w:rsidTr="00B53EBC">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0E2BF505" w14:textId="77777777" w:rsidR="00B4387F" w:rsidRDefault="00C80049" w:rsidP="00764067">
            <w:pPr>
              <w:pStyle w:val="ListParagraph"/>
              <w:numPr>
                <w:ilvl w:val="0"/>
                <w:numId w:val="7"/>
              </w:numPr>
              <w:ind w:left="318" w:hanging="283"/>
              <w:jc w:val="both"/>
            </w:pPr>
            <w:r>
              <w:t>This activity is designed to share a lot of information and recap learning quickly in an interesting way. It consists of a quiz based on the information sheet provided with the lesson.</w:t>
            </w:r>
          </w:p>
        </w:tc>
      </w:tr>
      <w:tr w:rsidR="00B4387F" w14:paraId="7EC16CC7" w14:textId="77777777" w:rsidTr="00764067">
        <w:tc>
          <w:tcPr>
            <w:tcW w:w="9498" w:type="dxa"/>
            <w:gridSpan w:val="3"/>
            <w:tcBorders>
              <w:top w:val="single" w:sz="24" w:space="0" w:color="17365D" w:themeColor="text2" w:themeShade="BF"/>
              <w:bottom w:val="single" w:sz="24" w:space="0" w:color="17365D" w:themeColor="text2" w:themeShade="BF"/>
            </w:tcBorders>
            <w:vAlign w:val="center"/>
          </w:tcPr>
          <w:p w14:paraId="5098EE94" w14:textId="77777777" w:rsidR="00B4387F" w:rsidRDefault="00B4387F" w:rsidP="00DB298B">
            <w:pPr>
              <w:jc w:val="both"/>
            </w:pPr>
            <w:r>
              <w:t>Split the class, if they are not already, into small groups of three or four. Number the pupils in each group from one to four. Ensure any struggling readers in each group are the same number.</w:t>
            </w:r>
          </w:p>
          <w:p w14:paraId="1605760A" w14:textId="77777777" w:rsidR="00B4387F" w:rsidRDefault="00B4387F" w:rsidP="00DB298B">
            <w:pPr>
              <w:jc w:val="both"/>
            </w:pPr>
          </w:p>
          <w:p w14:paraId="6A8E220A" w14:textId="17414F77" w:rsidR="00B4387F" w:rsidRDefault="00B4387F" w:rsidP="00DB298B">
            <w:pPr>
              <w:jc w:val="both"/>
            </w:pPr>
            <w:r>
              <w:t xml:space="preserve">Place the </w:t>
            </w:r>
            <w:r w:rsidR="002807FD" w:rsidRPr="002807FD">
              <w:t xml:space="preserve">CT Bronze </w:t>
            </w:r>
            <w:r w:rsidR="002C7497">
              <w:t>C</w:t>
            </w:r>
            <w:r w:rsidR="002807FD" w:rsidRPr="002807FD">
              <w:t>asting</w:t>
            </w:r>
            <w:r>
              <w:rPr>
                <w:i/>
              </w:rPr>
              <w:t xml:space="preserve"> </w:t>
            </w:r>
            <w:r>
              <w:t xml:space="preserve">information sheet in three places around the room. Send the ones, twos and threes to the three different places of the room. The fours can be used to support any struggling </w:t>
            </w:r>
            <w:r w:rsidR="00E278D0">
              <w:t xml:space="preserve">readers </w:t>
            </w:r>
            <w:r>
              <w:t>in their group.</w:t>
            </w:r>
          </w:p>
          <w:p w14:paraId="69BCD39D" w14:textId="77777777" w:rsidR="00B4387F" w:rsidRDefault="00B4387F" w:rsidP="00DB298B">
            <w:pPr>
              <w:jc w:val="both"/>
            </w:pPr>
          </w:p>
          <w:p w14:paraId="0C0F2327" w14:textId="4EE2D908" w:rsidR="00B4387F" w:rsidRDefault="00B4387F" w:rsidP="00DB298B">
            <w:pPr>
              <w:jc w:val="both"/>
            </w:pPr>
            <w:r>
              <w:t>Have the ones read the top two paragraphs, the twos the third and fourth paragraph and the threes read the last two paragraphs.</w:t>
            </w:r>
          </w:p>
          <w:p w14:paraId="3BC43EF9" w14:textId="77777777" w:rsidR="00B4387F" w:rsidRDefault="00B4387F" w:rsidP="00DB298B">
            <w:pPr>
              <w:jc w:val="both"/>
            </w:pPr>
          </w:p>
          <w:p w14:paraId="72B0ABF3" w14:textId="44047586" w:rsidR="00B4387F" w:rsidRDefault="00B4387F" w:rsidP="00DB298B">
            <w:pPr>
              <w:jc w:val="both"/>
            </w:pPr>
            <w:r>
              <w:t xml:space="preserve">After five minutes, have the groups come back to their tables. Complete the </w:t>
            </w:r>
            <w:r w:rsidR="00E278D0">
              <w:t xml:space="preserve">bronze casting </w:t>
            </w:r>
            <w:r>
              <w:t xml:space="preserve">quiz </w:t>
            </w:r>
            <w:r w:rsidR="00C80049">
              <w:t>(</w:t>
            </w:r>
            <w:r>
              <w:t>supplied</w:t>
            </w:r>
            <w:r w:rsidR="00C80049">
              <w:t xml:space="preserve"> </w:t>
            </w:r>
            <w:r w:rsidR="002807FD">
              <w:t>in the box or on the ARCH website</w:t>
            </w:r>
            <w:r w:rsidR="00C80049">
              <w:t>)</w:t>
            </w:r>
            <w:r>
              <w:t>. Each member of the team has read different information and so can contribute equally to the quiz.</w:t>
            </w:r>
          </w:p>
        </w:tc>
      </w:tr>
      <w:tr w:rsidR="00B4387F" w14:paraId="2894E537" w14:textId="77777777" w:rsidTr="0076406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5D7716E3" w14:textId="77777777" w:rsidR="00B4387F" w:rsidRPr="00820477" w:rsidRDefault="00B4387F" w:rsidP="00764067">
            <w:pPr>
              <w:rPr>
                <w:sz w:val="24"/>
                <w:szCs w:val="24"/>
              </w:rPr>
            </w:pPr>
            <w:r w:rsidRPr="00365EA9">
              <w:rPr>
                <w:b/>
                <w:sz w:val="24"/>
                <w:szCs w:val="24"/>
              </w:rPr>
              <w:t>Favourite Fact</w:t>
            </w:r>
            <w:r>
              <w:rPr>
                <w:sz w:val="24"/>
                <w:szCs w:val="24"/>
              </w:rPr>
              <w:t xml:space="preserve"> </w:t>
            </w:r>
            <w:r w:rsidRPr="00820477">
              <w:rPr>
                <w:sz w:val="20"/>
                <w:szCs w:val="20"/>
              </w:rPr>
              <w:t>(5 minutes)</w:t>
            </w:r>
          </w:p>
        </w:tc>
        <w:tc>
          <w:tcPr>
            <w:tcW w:w="6096"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3CB5E166" w14:textId="77777777" w:rsidR="00B4387F" w:rsidRDefault="00B4387F" w:rsidP="00B4387F">
            <w:r>
              <w:t>Resources: None</w:t>
            </w:r>
          </w:p>
        </w:tc>
      </w:tr>
      <w:tr w:rsidR="00B4387F" w14:paraId="3666C6EA" w14:textId="77777777" w:rsidTr="00B53EBC">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732A3CAE" w14:textId="40B50E09" w:rsidR="00B4387F" w:rsidRDefault="00C80049" w:rsidP="00DB298B">
            <w:pPr>
              <w:pStyle w:val="ListParagraph"/>
              <w:numPr>
                <w:ilvl w:val="0"/>
                <w:numId w:val="8"/>
              </w:numPr>
              <w:ind w:left="318" w:hanging="284"/>
              <w:jc w:val="both"/>
            </w:pPr>
            <w:r>
              <w:t xml:space="preserve">The following is a quick activity to </w:t>
            </w:r>
            <w:r w:rsidR="00DB298B">
              <w:t>allow</w:t>
            </w:r>
            <w:r>
              <w:t xml:space="preserve"> the pupils </w:t>
            </w:r>
            <w:r w:rsidR="00DB298B">
              <w:t xml:space="preserve">to </w:t>
            </w:r>
            <w:r>
              <w:t>reflect on the lesson they have just completed.</w:t>
            </w:r>
          </w:p>
        </w:tc>
      </w:tr>
      <w:tr w:rsidR="00B4387F" w14:paraId="5D4C553F" w14:textId="77777777" w:rsidTr="00764067">
        <w:tc>
          <w:tcPr>
            <w:tcW w:w="9498" w:type="dxa"/>
            <w:gridSpan w:val="3"/>
            <w:tcBorders>
              <w:top w:val="single" w:sz="24" w:space="0" w:color="17365D" w:themeColor="text2" w:themeShade="BF"/>
              <w:bottom w:val="single" w:sz="24" w:space="0" w:color="17365D" w:themeColor="text2" w:themeShade="BF"/>
            </w:tcBorders>
            <w:vAlign w:val="center"/>
          </w:tcPr>
          <w:p w14:paraId="1FE9C179" w14:textId="77777777" w:rsidR="00C80049" w:rsidRDefault="00C80049" w:rsidP="00DB298B">
            <w:pPr>
              <w:jc w:val="both"/>
            </w:pPr>
            <w:r>
              <w:t>Ask the class to think, in silence and independently, about the following questions:</w:t>
            </w:r>
          </w:p>
          <w:p w14:paraId="65AFF6DA" w14:textId="77777777" w:rsidR="00C80049" w:rsidRPr="002807FD" w:rsidRDefault="00C80049" w:rsidP="00DB298B">
            <w:pPr>
              <w:pStyle w:val="ListParagraph"/>
              <w:numPr>
                <w:ilvl w:val="0"/>
                <w:numId w:val="12"/>
              </w:numPr>
              <w:jc w:val="both"/>
              <w:rPr>
                <w:b/>
                <w:bCs/>
              </w:rPr>
            </w:pPr>
            <w:r w:rsidRPr="002807FD">
              <w:rPr>
                <w:b/>
                <w:bCs/>
              </w:rPr>
              <w:t>What was your favourite activity?</w:t>
            </w:r>
          </w:p>
          <w:p w14:paraId="2A9DF65E" w14:textId="77777777" w:rsidR="00C80049" w:rsidRPr="002807FD" w:rsidRDefault="00C80049" w:rsidP="00DB298B">
            <w:pPr>
              <w:pStyle w:val="ListParagraph"/>
              <w:numPr>
                <w:ilvl w:val="0"/>
                <w:numId w:val="12"/>
              </w:numPr>
              <w:jc w:val="both"/>
              <w:rPr>
                <w:b/>
                <w:bCs/>
              </w:rPr>
            </w:pPr>
            <w:r w:rsidRPr="002807FD">
              <w:rPr>
                <w:b/>
                <w:bCs/>
              </w:rPr>
              <w:t>What was the most interesting thing you learnt?</w:t>
            </w:r>
          </w:p>
          <w:p w14:paraId="09014094" w14:textId="77777777" w:rsidR="00C80049" w:rsidRPr="002807FD" w:rsidRDefault="00C80049" w:rsidP="00DB298B">
            <w:pPr>
              <w:pStyle w:val="ListParagraph"/>
              <w:numPr>
                <w:ilvl w:val="0"/>
                <w:numId w:val="12"/>
              </w:numPr>
              <w:jc w:val="both"/>
              <w:rPr>
                <w:b/>
                <w:bCs/>
              </w:rPr>
            </w:pPr>
            <w:r w:rsidRPr="002807FD">
              <w:rPr>
                <w:b/>
                <w:bCs/>
              </w:rPr>
              <w:lastRenderedPageBreak/>
              <w:t>What question would you ask Neil Burridge if you could?</w:t>
            </w:r>
          </w:p>
          <w:p w14:paraId="10172BBC" w14:textId="77777777" w:rsidR="00C80049" w:rsidRDefault="00C80049" w:rsidP="00DB298B">
            <w:pPr>
              <w:jc w:val="both"/>
            </w:pPr>
          </w:p>
          <w:p w14:paraId="63F58716" w14:textId="77777777" w:rsidR="00B4387F" w:rsidRDefault="00C80049" w:rsidP="00DB298B">
            <w:pPr>
              <w:jc w:val="both"/>
            </w:pPr>
            <w:r>
              <w:t>Share and collate the class’s responses.</w:t>
            </w:r>
          </w:p>
        </w:tc>
      </w:tr>
    </w:tbl>
    <w:p w14:paraId="546F2E33" w14:textId="77777777" w:rsidR="00C80049" w:rsidRDefault="00C80049"/>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187ADF" w14:paraId="2D3FDA4E" w14:textId="77777777" w:rsidTr="000C19D0">
        <w:tc>
          <w:tcPr>
            <w:tcW w:w="9498" w:type="dxa"/>
            <w:tcBorders>
              <w:top w:val="single" w:sz="24" w:space="0" w:color="244061" w:themeColor="accent1" w:themeShade="80"/>
              <w:bottom w:val="single" w:sz="24" w:space="0" w:color="244061" w:themeColor="accent1" w:themeShade="80"/>
            </w:tcBorders>
            <w:shd w:val="clear" w:color="auto" w:fill="365F91" w:themeFill="accent1" w:themeFillShade="BF"/>
          </w:tcPr>
          <w:p w14:paraId="484C2BF9" w14:textId="568B2BFD" w:rsidR="00187ADF" w:rsidRPr="00365EA9" w:rsidRDefault="00187ADF" w:rsidP="00E278D0">
            <w:pPr>
              <w:rPr>
                <w:b/>
                <w:color w:val="FFFFFF" w:themeColor="background1"/>
                <w:sz w:val="36"/>
                <w:szCs w:val="36"/>
              </w:rPr>
            </w:pPr>
            <w:r w:rsidRPr="00365EA9">
              <w:rPr>
                <w:b/>
                <w:color w:val="FFFFFF" w:themeColor="background1"/>
                <w:sz w:val="36"/>
                <w:szCs w:val="36"/>
              </w:rPr>
              <w:t xml:space="preserve">Total Lesson Time: </w:t>
            </w:r>
            <w:r w:rsidR="00E278D0">
              <w:rPr>
                <w:b/>
                <w:color w:val="FFFFFF" w:themeColor="background1"/>
                <w:sz w:val="36"/>
                <w:szCs w:val="36"/>
              </w:rPr>
              <w:t>2</w:t>
            </w:r>
            <w:r>
              <w:rPr>
                <w:b/>
                <w:color w:val="FFFFFF" w:themeColor="background1"/>
                <w:sz w:val="36"/>
                <w:szCs w:val="36"/>
              </w:rPr>
              <w:t xml:space="preserve"> hour</w:t>
            </w:r>
            <w:r w:rsidR="00E278D0">
              <w:rPr>
                <w:b/>
                <w:color w:val="FFFFFF" w:themeColor="background1"/>
                <w:sz w:val="36"/>
                <w:szCs w:val="36"/>
              </w:rPr>
              <w:t>s</w:t>
            </w:r>
            <w:r>
              <w:rPr>
                <w:b/>
                <w:color w:val="FFFFFF" w:themeColor="background1"/>
                <w:sz w:val="36"/>
                <w:szCs w:val="36"/>
              </w:rPr>
              <w:t xml:space="preserve"> </w:t>
            </w:r>
          </w:p>
        </w:tc>
      </w:tr>
      <w:tr w:rsidR="00187ADF" w14:paraId="68AA9AB9" w14:textId="77777777" w:rsidTr="000C19D0">
        <w:tc>
          <w:tcPr>
            <w:tcW w:w="9498" w:type="dxa"/>
            <w:tcBorders>
              <w:top w:val="single" w:sz="24" w:space="0" w:color="244061" w:themeColor="accent1" w:themeShade="80"/>
              <w:bottom w:val="single" w:sz="12" w:space="0" w:color="FFFFFF" w:themeColor="background1"/>
            </w:tcBorders>
            <w:shd w:val="clear" w:color="auto" w:fill="8DB3E2" w:themeFill="text2" w:themeFillTint="66"/>
          </w:tcPr>
          <w:p w14:paraId="05A6BCEE" w14:textId="77777777" w:rsidR="00187ADF" w:rsidRPr="00365EA9" w:rsidRDefault="00187ADF" w:rsidP="00980653">
            <w:pPr>
              <w:rPr>
                <w:b/>
                <w:sz w:val="28"/>
                <w:szCs w:val="28"/>
              </w:rPr>
            </w:pPr>
            <w:r w:rsidRPr="00365EA9">
              <w:rPr>
                <w:b/>
                <w:sz w:val="28"/>
                <w:szCs w:val="28"/>
              </w:rPr>
              <w:t>Teaching notes</w:t>
            </w:r>
          </w:p>
        </w:tc>
      </w:tr>
      <w:tr w:rsidR="000C19D0" w14:paraId="32839379" w14:textId="77777777" w:rsidTr="000C19D0">
        <w:tc>
          <w:tcPr>
            <w:tcW w:w="9498" w:type="dxa"/>
            <w:tcBorders>
              <w:top w:val="single" w:sz="12" w:space="0" w:color="FFFFFF" w:themeColor="background1"/>
              <w:bottom w:val="single" w:sz="24" w:space="0" w:color="244061" w:themeColor="accent1" w:themeShade="80"/>
            </w:tcBorders>
            <w:shd w:val="clear" w:color="auto" w:fill="DBE5F1" w:themeFill="accent1" w:themeFillTint="33"/>
          </w:tcPr>
          <w:p w14:paraId="4DF5C809" w14:textId="77777777" w:rsidR="000C19D0" w:rsidRPr="00C80049" w:rsidRDefault="000C19D0" w:rsidP="000C19D0">
            <w:pPr>
              <w:pStyle w:val="ListParagraph"/>
              <w:numPr>
                <w:ilvl w:val="0"/>
                <w:numId w:val="14"/>
              </w:numPr>
              <w:ind w:left="318" w:hanging="284"/>
              <w:jc w:val="both"/>
              <w:rPr>
                <w:sz w:val="20"/>
                <w:szCs w:val="20"/>
              </w:rPr>
            </w:pPr>
            <w:r w:rsidRPr="00C80049">
              <w:rPr>
                <w:sz w:val="20"/>
                <w:szCs w:val="20"/>
              </w:rPr>
              <w:t xml:space="preserve">The bronze swords are </w:t>
            </w:r>
            <w:r>
              <w:rPr>
                <w:sz w:val="20"/>
                <w:szCs w:val="20"/>
              </w:rPr>
              <w:t>object</w:t>
            </w:r>
            <w:r w:rsidRPr="00C80049">
              <w:rPr>
                <w:sz w:val="20"/>
                <w:szCs w:val="20"/>
              </w:rPr>
              <w:t xml:space="preserve">s that always go down well with </w:t>
            </w:r>
            <w:r>
              <w:rPr>
                <w:sz w:val="20"/>
                <w:szCs w:val="20"/>
              </w:rPr>
              <w:t>any class</w:t>
            </w:r>
            <w:r w:rsidRPr="00C80049">
              <w:rPr>
                <w:sz w:val="20"/>
                <w:szCs w:val="20"/>
              </w:rPr>
              <w:t xml:space="preserve"> and they may want to spend longer on them than planned in the session. It is worth having a really good look at the </w:t>
            </w:r>
            <w:r>
              <w:rPr>
                <w:sz w:val="20"/>
                <w:szCs w:val="20"/>
              </w:rPr>
              <w:t>object</w:t>
            </w:r>
            <w:r w:rsidRPr="00C80049">
              <w:rPr>
                <w:sz w:val="20"/>
                <w:szCs w:val="20"/>
              </w:rPr>
              <w:t>s as they have some great examples of casting errors, mostly caused by the molten bronze cooling too quickly while being poured and not filling the mould correctly.</w:t>
            </w:r>
          </w:p>
          <w:p w14:paraId="6907E9DE" w14:textId="77777777" w:rsidR="000C19D0" w:rsidRPr="00C80049" w:rsidRDefault="000C19D0" w:rsidP="00DD254C">
            <w:pPr>
              <w:jc w:val="both"/>
              <w:rPr>
                <w:sz w:val="20"/>
                <w:szCs w:val="20"/>
              </w:rPr>
            </w:pPr>
          </w:p>
          <w:p w14:paraId="69927446" w14:textId="6FA3D95D" w:rsidR="000C19D0" w:rsidRDefault="000C19D0" w:rsidP="000C19D0">
            <w:pPr>
              <w:ind w:left="318" w:hanging="284"/>
              <w:jc w:val="both"/>
            </w:pPr>
            <w:r>
              <w:rPr>
                <w:sz w:val="20"/>
                <w:szCs w:val="20"/>
              </w:rPr>
              <w:t xml:space="preserve">(2) </w:t>
            </w:r>
            <w:r w:rsidRPr="00510B6D">
              <w:rPr>
                <w:sz w:val="20"/>
                <w:szCs w:val="20"/>
              </w:rPr>
              <w:t xml:space="preserve">The Bronze Age pin is a gorgeous object that would have been an impressive </w:t>
            </w:r>
            <w:r>
              <w:rPr>
                <w:sz w:val="20"/>
                <w:szCs w:val="20"/>
              </w:rPr>
              <w:t>possession</w:t>
            </w:r>
            <w:r w:rsidRPr="00510B6D">
              <w:rPr>
                <w:sz w:val="20"/>
                <w:szCs w:val="20"/>
              </w:rPr>
              <w:t xml:space="preserve"> and a sign of status. It is in the box in both its “as cast” and completed form - the final object being highly polished. Handling this object will cause the bronze to dull and lessen its impact so it is worth handling it with the cotton gloves provided, as genuine archaeologists would do, to preserve its shine and impact.</w:t>
            </w:r>
          </w:p>
        </w:tc>
      </w:tr>
      <w:tr w:rsidR="00187ADF" w14:paraId="0564E1BD" w14:textId="77777777" w:rsidTr="000C19D0">
        <w:tc>
          <w:tcPr>
            <w:tcW w:w="9498" w:type="dxa"/>
            <w:tcBorders>
              <w:top w:val="single" w:sz="24" w:space="0" w:color="244061" w:themeColor="accent1" w:themeShade="80"/>
              <w:bottom w:val="single" w:sz="12" w:space="0" w:color="FFFFFF" w:themeColor="background1"/>
            </w:tcBorders>
            <w:shd w:val="clear" w:color="auto" w:fill="8DB3E2" w:themeFill="text2" w:themeFillTint="66"/>
          </w:tcPr>
          <w:p w14:paraId="7CBD4DF6" w14:textId="58AA1189" w:rsidR="00187ADF" w:rsidRPr="000924EF" w:rsidRDefault="00187ADF" w:rsidP="00980653">
            <w:pPr>
              <w:jc w:val="both"/>
              <w:rPr>
                <w:b/>
                <w:sz w:val="28"/>
                <w:szCs w:val="28"/>
              </w:rPr>
            </w:pPr>
            <w:r w:rsidRPr="000924EF">
              <w:rPr>
                <w:b/>
                <w:sz w:val="28"/>
                <w:szCs w:val="28"/>
              </w:rPr>
              <w:t>Links</w:t>
            </w:r>
            <w:r w:rsidR="00DA75B8">
              <w:rPr>
                <w:b/>
                <w:sz w:val="28"/>
                <w:szCs w:val="28"/>
              </w:rPr>
              <w:t xml:space="preserve"> and Further Information</w:t>
            </w:r>
          </w:p>
        </w:tc>
      </w:tr>
      <w:tr w:rsidR="002F725A" w14:paraId="4C032365" w14:textId="77777777" w:rsidTr="000C19D0">
        <w:tc>
          <w:tcPr>
            <w:tcW w:w="9498" w:type="dxa"/>
            <w:tcBorders>
              <w:top w:val="single" w:sz="12" w:space="0" w:color="FFFFFF" w:themeColor="background1"/>
              <w:bottom w:val="single" w:sz="24" w:space="0" w:color="244061" w:themeColor="accent1" w:themeShade="80"/>
            </w:tcBorders>
            <w:shd w:val="clear" w:color="auto" w:fill="DBE5F1" w:themeFill="accent1" w:themeFillTint="33"/>
          </w:tcPr>
          <w:p w14:paraId="5D667460" w14:textId="32E5EB6F" w:rsidR="002F725A" w:rsidRPr="004E05C5" w:rsidRDefault="002F725A" w:rsidP="005F44D9">
            <w:pPr>
              <w:jc w:val="both"/>
              <w:rPr>
                <w:rStyle w:val="Hyperlink"/>
                <w:rFonts w:cstheme="minorHAnsi"/>
                <w:color w:val="auto"/>
                <w:u w:val="none"/>
              </w:rPr>
            </w:pPr>
            <w:r w:rsidRPr="004E05C5">
              <w:rPr>
                <w:rFonts w:cstheme="minorHAnsi"/>
              </w:rPr>
              <w:t xml:space="preserve">Further information is available on the ARCH Experimental Archaeology project webpages </w:t>
            </w:r>
            <w:hyperlink r:id="rId10" w:history="1">
              <w:r w:rsidR="006F1AB8" w:rsidRPr="006F1AB8">
                <w:rPr>
                  <w:rStyle w:val="Hyperlink"/>
                  <w:rFonts w:cstheme="minorHAnsi"/>
                </w:rPr>
                <w:t>http://www.archhighland.org.uk/experimental-archaeology.asp</w:t>
              </w:r>
            </w:hyperlink>
            <w:r w:rsidRPr="004E05C5">
              <w:rPr>
                <w:rFonts w:cstheme="minorHAnsi"/>
              </w:rPr>
              <w:t xml:space="preserve">. </w:t>
            </w:r>
            <w:r w:rsidRPr="004E05C5">
              <w:rPr>
                <w:rStyle w:val="Hyperlink"/>
                <w:rFonts w:cstheme="minorHAnsi"/>
                <w:color w:val="auto"/>
                <w:u w:val="none"/>
              </w:rPr>
              <w:t>The Bronze Age Metalworking section of the ARCH website has links to a video and a blog with further information and links.</w:t>
            </w:r>
          </w:p>
          <w:p w14:paraId="3E8B6AE8" w14:textId="77777777" w:rsidR="002F725A" w:rsidRDefault="002F725A" w:rsidP="005F44D9">
            <w:pPr>
              <w:pStyle w:val="Heading3"/>
              <w:spacing w:before="0" w:beforeAutospacing="0" w:after="0" w:afterAutospacing="0"/>
              <w:outlineLvl w:val="2"/>
              <w:rPr>
                <w:rFonts w:asciiTheme="minorHAnsi" w:hAnsiTheme="minorHAnsi" w:cstheme="minorHAnsi"/>
                <w:sz w:val="22"/>
                <w:szCs w:val="22"/>
              </w:rPr>
            </w:pPr>
          </w:p>
          <w:p w14:paraId="05910C91" w14:textId="77777777" w:rsidR="002F725A" w:rsidRPr="007D7524" w:rsidRDefault="002F725A" w:rsidP="005F44D9">
            <w:pPr>
              <w:pStyle w:val="Heading3"/>
              <w:spacing w:before="0" w:beforeAutospacing="0" w:after="0" w:afterAutospacing="0"/>
              <w:outlineLvl w:val="2"/>
              <w:rPr>
                <w:rFonts w:asciiTheme="minorHAnsi" w:hAnsiTheme="minorHAnsi" w:cstheme="minorHAnsi"/>
                <w:sz w:val="24"/>
                <w:szCs w:val="24"/>
              </w:rPr>
            </w:pPr>
            <w:r w:rsidRPr="007D7524">
              <w:rPr>
                <w:rFonts w:asciiTheme="minorHAnsi" w:hAnsiTheme="minorHAnsi" w:cstheme="minorHAnsi"/>
                <w:sz w:val="24"/>
                <w:szCs w:val="24"/>
              </w:rPr>
              <w:t>Books</w:t>
            </w:r>
          </w:p>
          <w:p w14:paraId="289BD8B0" w14:textId="77777777" w:rsidR="002F725A" w:rsidRDefault="002F725A" w:rsidP="005F44D9">
            <w:pPr>
              <w:pStyle w:val="NormalWeb"/>
              <w:spacing w:before="0" w:beforeAutospacing="0" w:after="0" w:afterAutospacing="0"/>
              <w:rPr>
                <w:rFonts w:asciiTheme="minorHAnsi" w:hAnsiTheme="minorHAnsi" w:cstheme="minorHAnsi"/>
                <w:sz w:val="22"/>
                <w:szCs w:val="22"/>
              </w:rPr>
            </w:pPr>
            <w:r w:rsidRPr="004E05C5">
              <w:rPr>
                <w:rFonts w:asciiTheme="minorHAnsi" w:hAnsiTheme="minorHAnsi" w:cstheme="minorHAnsi"/>
                <w:sz w:val="22"/>
                <w:szCs w:val="22"/>
              </w:rPr>
              <w:t xml:space="preserve">The results of the North </w:t>
            </w:r>
            <w:proofErr w:type="spellStart"/>
            <w:r w:rsidRPr="004E05C5">
              <w:rPr>
                <w:rFonts w:asciiTheme="minorHAnsi" w:hAnsiTheme="minorHAnsi" w:cstheme="minorHAnsi"/>
                <w:sz w:val="22"/>
                <w:szCs w:val="22"/>
              </w:rPr>
              <w:t>Kessock</w:t>
            </w:r>
            <w:proofErr w:type="spellEnd"/>
            <w:r w:rsidRPr="004E05C5">
              <w:rPr>
                <w:rFonts w:asciiTheme="minorHAnsi" w:hAnsiTheme="minorHAnsi" w:cstheme="minorHAnsi"/>
                <w:sz w:val="22"/>
                <w:szCs w:val="22"/>
              </w:rPr>
              <w:t xml:space="preserve"> project have been published in 2017 in </w:t>
            </w:r>
            <w:r w:rsidRPr="004E05C5">
              <w:rPr>
                <w:rStyle w:val="Emphasis"/>
                <w:rFonts w:asciiTheme="minorHAnsi" w:hAnsiTheme="minorHAnsi" w:cstheme="minorHAnsi"/>
                <w:sz w:val="22"/>
                <w:szCs w:val="22"/>
              </w:rPr>
              <w:t>Feats of Clay. Bronze Age metalworking around the Moray Firth</w:t>
            </w:r>
            <w:r w:rsidRPr="004E05C5">
              <w:rPr>
                <w:rFonts w:asciiTheme="minorHAnsi" w:hAnsiTheme="minorHAnsi" w:cstheme="minorHAnsi"/>
                <w:sz w:val="22"/>
                <w:szCs w:val="22"/>
              </w:rPr>
              <w:t xml:space="preserve">, by Graham Clark, Trevor Cowie and Susan Kruse, available from the North </w:t>
            </w:r>
            <w:proofErr w:type="spellStart"/>
            <w:r w:rsidRPr="004E05C5">
              <w:rPr>
                <w:rFonts w:asciiTheme="minorHAnsi" w:hAnsiTheme="minorHAnsi" w:cstheme="minorHAnsi"/>
                <w:sz w:val="22"/>
                <w:szCs w:val="22"/>
              </w:rPr>
              <w:t>Kessock</w:t>
            </w:r>
            <w:proofErr w:type="spellEnd"/>
            <w:r w:rsidRPr="004E05C5">
              <w:rPr>
                <w:rFonts w:asciiTheme="minorHAnsi" w:hAnsiTheme="minorHAnsi" w:cstheme="minorHAnsi"/>
                <w:sz w:val="22"/>
                <w:szCs w:val="22"/>
              </w:rPr>
              <w:t xml:space="preserve"> and District Local History Society, and available in the Highland Library system. This includes an illustrated catalogue of known metalwork from the southern Highlands (bounded </w:t>
            </w:r>
            <w:proofErr w:type="spellStart"/>
            <w:r w:rsidRPr="004E05C5">
              <w:rPr>
                <w:rFonts w:asciiTheme="minorHAnsi" w:hAnsiTheme="minorHAnsi" w:cstheme="minorHAnsi"/>
                <w:sz w:val="22"/>
                <w:szCs w:val="22"/>
              </w:rPr>
              <w:t>Auldearn</w:t>
            </w:r>
            <w:proofErr w:type="spellEnd"/>
            <w:r w:rsidRPr="004E05C5">
              <w:rPr>
                <w:rFonts w:asciiTheme="minorHAnsi" w:hAnsiTheme="minorHAnsi" w:cstheme="minorHAnsi"/>
                <w:sz w:val="22"/>
                <w:szCs w:val="22"/>
              </w:rPr>
              <w:t xml:space="preserve"> to </w:t>
            </w:r>
            <w:proofErr w:type="spellStart"/>
            <w:r w:rsidRPr="004E05C5">
              <w:rPr>
                <w:rFonts w:asciiTheme="minorHAnsi" w:hAnsiTheme="minorHAnsi" w:cstheme="minorHAnsi"/>
                <w:sz w:val="22"/>
                <w:szCs w:val="22"/>
              </w:rPr>
              <w:t>Glenurquhart</w:t>
            </w:r>
            <w:proofErr w:type="spellEnd"/>
            <w:r w:rsidRPr="004E05C5">
              <w:rPr>
                <w:rFonts w:asciiTheme="minorHAnsi" w:hAnsiTheme="minorHAnsi" w:cstheme="minorHAnsi"/>
                <w:sz w:val="22"/>
                <w:szCs w:val="22"/>
              </w:rPr>
              <w:t xml:space="preserve">, Dornoch Firth to Aviemore). Bronze Age metalworking is also featured in Trevor Cowie’s 1988 publication </w:t>
            </w:r>
            <w:r w:rsidRPr="004E05C5">
              <w:rPr>
                <w:rStyle w:val="Emphasis"/>
                <w:rFonts w:asciiTheme="minorHAnsi" w:hAnsiTheme="minorHAnsi" w:cstheme="minorHAnsi"/>
                <w:sz w:val="22"/>
                <w:szCs w:val="22"/>
              </w:rPr>
              <w:t>Magic Metal: Early Metalworkers in the North-East, Aberdeen</w:t>
            </w:r>
            <w:r w:rsidRPr="004E05C5">
              <w:rPr>
                <w:rFonts w:asciiTheme="minorHAnsi" w:hAnsiTheme="minorHAnsi" w:cstheme="minorHAnsi"/>
                <w:sz w:val="22"/>
                <w:szCs w:val="22"/>
              </w:rPr>
              <w:t>.</w:t>
            </w:r>
          </w:p>
          <w:p w14:paraId="7DD4B2BF" w14:textId="77777777" w:rsidR="002F725A" w:rsidRPr="004E05C5" w:rsidRDefault="002F725A" w:rsidP="005F44D9">
            <w:pPr>
              <w:pStyle w:val="NormalWeb"/>
              <w:spacing w:before="0" w:beforeAutospacing="0" w:after="0" w:afterAutospacing="0"/>
              <w:rPr>
                <w:rFonts w:asciiTheme="minorHAnsi" w:hAnsiTheme="minorHAnsi" w:cstheme="minorHAnsi"/>
                <w:sz w:val="22"/>
                <w:szCs w:val="22"/>
              </w:rPr>
            </w:pPr>
          </w:p>
          <w:p w14:paraId="63DA4F48" w14:textId="77777777" w:rsidR="002F725A" w:rsidRPr="007D7524" w:rsidRDefault="002F725A" w:rsidP="005F44D9">
            <w:pPr>
              <w:pStyle w:val="Heading3"/>
              <w:spacing w:before="0" w:beforeAutospacing="0" w:after="0" w:afterAutospacing="0"/>
              <w:outlineLvl w:val="2"/>
              <w:rPr>
                <w:rFonts w:asciiTheme="minorHAnsi" w:hAnsiTheme="minorHAnsi" w:cstheme="minorHAnsi"/>
                <w:sz w:val="24"/>
                <w:szCs w:val="24"/>
              </w:rPr>
            </w:pPr>
            <w:r w:rsidRPr="007D7524">
              <w:rPr>
                <w:rFonts w:asciiTheme="minorHAnsi" w:hAnsiTheme="minorHAnsi" w:cstheme="minorHAnsi"/>
                <w:sz w:val="24"/>
                <w:szCs w:val="24"/>
              </w:rPr>
              <w:t>Objects on display in Highland Museums</w:t>
            </w:r>
          </w:p>
          <w:p w14:paraId="49206DC6" w14:textId="77777777" w:rsidR="002F725A" w:rsidRDefault="002F725A" w:rsidP="005F44D9">
            <w:pPr>
              <w:pStyle w:val="NormalWeb"/>
              <w:spacing w:before="0" w:beforeAutospacing="0" w:after="0" w:afterAutospacing="0"/>
              <w:rPr>
                <w:rFonts w:asciiTheme="minorHAnsi" w:hAnsiTheme="minorHAnsi" w:cstheme="minorHAnsi"/>
                <w:sz w:val="22"/>
                <w:szCs w:val="22"/>
              </w:rPr>
            </w:pPr>
            <w:r w:rsidRPr="004E05C5">
              <w:rPr>
                <w:rFonts w:asciiTheme="minorHAnsi" w:hAnsiTheme="minorHAnsi" w:cstheme="minorHAnsi"/>
                <w:sz w:val="22"/>
                <w:szCs w:val="22"/>
              </w:rPr>
              <w:t xml:space="preserve">A number of museums have Bronze Age metalwork on display, particularly Inverness Museum and Art Gallery and </w:t>
            </w:r>
            <w:proofErr w:type="spellStart"/>
            <w:r w:rsidRPr="004E05C5">
              <w:rPr>
                <w:rFonts w:asciiTheme="minorHAnsi" w:hAnsiTheme="minorHAnsi" w:cstheme="minorHAnsi"/>
                <w:sz w:val="22"/>
                <w:szCs w:val="22"/>
              </w:rPr>
              <w:t>Dunrobin</w:t>
            </w:r>
            <w:proofErr w:type="spellEnd"/>
            <w:r w:rsidRPr="004E05C5">
              <w:rPr>
                <w:rFonts w:asciiTheme="minorHAnsi" w:hAnsiTheme="minorHAnsi" w:cstheme="minorHAnsi"/>
                <w:sz w:val="22"/>
                <w:szCs w:val="22"/>
              </w:rPr>
              <w:t xml:space="preserve"> Castle Museum. The </w:t>
            </w:r>
            <w:proofErr w:type="spellStart"/>
            <w:r w:rsidRPr="004E05C5">
              <w:rPr>
                <w:rFonts w:asciiTheme="minorHAnsi" w:hAnsiTheme="minorHAnsi" w:cstheme="minorHAnsi"/>
                <w:sz w:val="22"/>
                <w:szCs w:val="22"/>
              </w:rPr>
              <w:t>Poolewe</w:t>
            </w:r>
            <w:proofErr w:type="spellEnd"/>
            <w:r w:rsidRPr="004E05C5">
              <w:rPr>
                <w:rFonts w:asciiTheme="minorHAnsi" w:hAnsiTheme="minorHAnsi" w:cstheme="minorHAnsi"/>
                <w:sz w:val="22"/>
                <w:szCs w:val="22"/>
              </w:rPr>
              <w:t xml:space="preserve"> hoard is in </w:t>
            </w:r>
            <w:proofErr w:type="spellStart"/>
            <w:r w:rsidRPr="004E05C5">
              <w:rPr>
                <w:rFonts w:asciiTheme="minorHAnsi" w:hAnsiTheme="minorHAnsi" w:cstheme="minorHAnsi"/>
                <w:sz w:val="22"/>
                <w:szCs w:val="22"/>
              </w:rPr>
              <w:t>Gairloch</w:t>
            </w:r>
            <w:proofErr w:type="spellEnd"/>
            <w:r w:rsidRPr="004E05C5">
              <w:rPr>
                <w:rFonts w:asciiTheme="minorHAnsi" w:hAnsiTheme="minorHAnsi" w:cstheme="minorHAnsi"/>
                <w:sz w:val="22"/>
                <w:szCs w:val="22"/>
              </w:rPr>
              <w:t xml:space="preserve"> Museum, joining other single finds on display.</w:t>
            </w:r>
          </w:p>
          <w:p w14:paraId="7C201EFD" w14:textId="77777777" w:rsidR="002F725A" w:rsidRPr="004E05C5" w:rsidRDefault="002F725A" w:rsidP="005F44D9">
            <w:pPr>
              <w:pStyle w:val="NormalWeb"/>
              <w:spacing w:before="0" w:beforeAutospacing="0" w:after="0" w:afterAutospacing="0"/>
              <w:rPr>
                <w:rFonts w:asciiTheme="minorHAnsi" w:hAnsiTheme="minorHAnsi" w:cstheme="minorHAnsi"/>
                <w:sz w:val="22"/>
                <w:szCs w:val="22"/>
              </w:rPr>
            </w:pPr>
          </w:p>
          <w:p w14:paraId="7751DCD9" w14:textId="77777777" w:rsidR="002F725A" w:rsidRPr="004E05C5" w:rsidRDefault="002F725A" w:rsidP="005F44D9">
            <w:pPr>
              <w:pStyle w:val="Heading3"/>
              <w:spacing w:before="0" w:beforeAutospacing="0" w:after="0" w:afterAutospacing="0"/>
              <w:outlineLvl w:val="2"/>
              <w:rPr>
                <w:rFonts w:asciiTheme="minorHAnsi" w:hAnsiTheme="minorHAnsi" w:cstheme="minorHAnsi"/>
                <w:sz w:val="22"/>
                <w:szCs w:val="22"/>
              </w:rPr>
            </w:pPr>
            <w:r w:rsidRPr="004E05C5">
              <w:rPr>
                <w:rFonts w:asciiTheme="minorHAnsi" w:hAnsiTheme="minorHAnsi" w:cstheme="minorHAnsi"/>
                <w:sz w:val="22"/>
                <w:szCs w:val="22"/>
              </w:rPr>
              <w:t>Images online</w:t>
            </w:r>
          </w:p>
          <w:p w14:paraId="1A92644D" w14:textId="77777777" w:rsidR="002F725A" w:rsidRPr="004E05C5" w:rsidRDefault="002F725A" w:rsidP="005F44D9">
            <w:pPr>
              <w:pStyle w:val="NormalWeb"/>
              <w:spacing w:before="0" w:beforeAutospacing="0" w:after="0" w:afterAutospacing="0"/>
              <w:rPr>
                <w:rFonts w:asciiTheme="minorHAnsi" w:hAnsiTheme="minorHAnsi" w:cstheme="minorHAnsi"/>
                <w:sz w:val="22"/>
                <w:szCs w:val="22"/>
              </w:rPr>
            </w:pPr>
            <w:r w:rsidRPr="004E05C5">
              <w:rPr>
                <w:rFonts w:asciiTheme="minorHAnsi" w:hAnsiTheme="minorHAnsi" w:cstheme="minorHAnsi"/>
                <w:sz w:val="22"/>
                <w:szCs w:val="22"/>
              </w:rPr>
              <w:t xml:space="preserve">A number of images of Bronze Age metalwork from the Highlands is available on the internet, particularly on the SCRAN website </w:t>
            </w:r>
            <w:hyperlink r:id="rId11" w:history="1">
              <w:r w:rsidRPr="004E05C5">
                <w:rPr>
                  <w:rStyle w:val="Hyperlink"/>
                  <w:rFonts w:asciiTheme="minorHAnsi" w:hAnsiTheme="minorHAnsi" w:cstheme="minorHAnsi"/>
                  <w:sz w:val="22"/>
                  <w:szCs w:val="22"/>
                </w:rPr>
                <w:t>www.scran.ac.uk</w:t>
              </w:r>
            </w:hyperlink>
            <w:r w:rsidRPr="004E05C5">
              <w:rPr>
                <w:rFonts w:asciiTheme="minorHAnsi" w:hAnsiTheme="minorHAnsi" w:cstheme="minorHAnsi"/>
                <w:sz w:val="22"/>
                <w:szCs w:val="22"/>
              </w:rPr>
              <w:t xml:space="preserve">, with free access for schools and many library users. Other images are on the ARCH website </w:t>
            </w:r>
            <w:hyperlink r:id="rId12" w:history="1">
              <w:r w:rsidRPr="004E05C5">
                <w:rPr>
                  <w:rStyle w:val="Hyperlink"/>
                  <w:rFonts w:asciiTheme="minorHAnsi" w:hAnsiTheme="minorHAnsi" w:cstheme="minorHAnsi"/>
                  <w:sz w:val="22"/>
                  <w:szCs w:val="22"/>
                </w:rPr>
                <w:t>www.archhighland.org.uk</w:t>
              </w:r>
            </w:hyperlink>
            <w:r w:rsidRPr="004E05C5">
              <w:rPr>
                <w:rFonts w:asciiTheme="minorHAnsi" w:hAnsiTheme="minorHAnsi" w:cstheme="minorHAnsi"/>
                <w:sz w:val="22"/>
                <w:szCs w:val="22"/>
              </w:rPr>
              <w:t xml:space="preserve"> in the Find of the Month archive.</w:t>
            </w:r>
          </w:p>
          <w:p w14:paraId="7D1E8E00" w14:textId="77777777" w:rsidR="002F725A" w:rsidRPr="004E05C5" w:rsidRDefault="002F725A" w:rsidP="005F44D9">
            <w:pPr>
              <w:numPr>
                <w:ilvl w:val="0"/>
                <w:numId w:val="16"/>
              </w:numPr>
              <w:rPr>
                <w:rFonts w:cstheme="minorHAnsi"/>
              </w:rPr>
            </w:pPr>
            <w:r w:rsidRPr="004E05C5">
              <w:rPr>
                <w:rFonts w:cstheme="minorHAnsi"/>
              </w:rPr>
              <w:t xml:space="preserve">Late Bronze Age hoard from near Dingwall, with a sunflower pin, </w:t>
            </w:r>
            <w:proofErr w:type="spellStart"/>
            <w:r w:rsidRPr="004E05C5">
              <w:rPr>
                <w:rFonts w:cstheme="minorHAnsi"/>
              </w:rPr>
              <w:t>axeheads</w:t>
            </w:r>
            <w:proofErr w:type="spellEnd"/>
            <w:r w:rsidRPr="004E05C5">
              <w:rPr>
                <w:rFonts w:cstheme="minorHAnsi"/>
              </w:rPr>
              <w:t xml:space="preserve"> and </w:t>
            </w:r>
            <w:proofErr w:type="spellStart"/>
            <w:r w:rsidRPr="004E05C5">
              <w:rPr>
                <w:rFonts w:cstheme="minorHAnsi"/>
              </w:rPr>
              <w:t>neckring</w:t>
            </w:r>
            <w:proofErr w:type="spellEnd"/>
            <w:r w:rsidRPr="004E05C5">
              <w:rPr>
                <w:rFonts w:cstheme="minorHAnsi"/>
              </w:rPr>
              <w:t>.</w:t>
            </w:r>
            <w:r w:rsidRPr="004E05C5">
              <w:rPr>
                <w:rFonts w:cstheme="minorHAnsi"/>
              </w:rPr>
              <w:br/>
              <w:t xml:space="preserve">Details on </w:t>
            </w:r>
            <w:hyperlink r:id="rId13" w:history="1">
              <w:r w:rsidRPr="004E05C5">
                <w:rPr>
                  <w:rStyle w:val="Hyperlink"/>
                  <w:rFonts w:cstheme="minorHAnsi"/>
                </w:rPr>
                <w:t>SCRAN</w:t>
              </w:r>
            </w:hyperlink>
            <w:r w:rsidRPr="004E05C5">
              <w:rPr>
                <w:rFonts w:cstheme="minorHAnsi"/>
              </w:rPr>
              <w:t xml:space="preserve"> and </w:t>
            </w:r>
            <w:hyperlink r:id="rId14" w:history="1">
              <w:r w:rsidRPr="004E05C5">
                <w:rPr>
                  <w:rStyle w:val="Hyperlink"/>
                  <w:rFonts w:cstheme="minorHAnsi"/>
                </w:rPr>
                <w:t>ARCH</w:t>
              </w:r>
            </w:hyperlink>
            <w:r w:rsidRPr="004E05C5">
              <w:rPr>
                <w:rFonts w:cstheme="minorHAnsi"/>
              </w:rPr>
              <w:t xml:space="preserve"> websites</w:t>
            </w:r>
          </w:p>
          <w:p w14:paraId="183A8067" w14:textId="77777777" w:rsidR="002F725A" w:rsidRPr="004E05C5" w:rsidRDefault="002F725A" w:rsidP="005F44D9">
            <w:pPr>
              <w:numPr>
                <w:ilvl w:val="0"/>
                <w:numId w:val="16"/>
              </w:numPr>
              <w:rPr>
                <w:rFonts w:cstheme="minorHAnsi"/>
              </w:rPr>
            </w:pPr>
            <w:proofErr w:type="spellStart"/>
            <w:r w:rsidRPr="004E05C5">
              <w:rPr>
                <w:rFonts w:cstheme="minorHAnsi"/>
              </w:rPr>
              <w:t>Dail</w:t>
            </w:r>
            <w:proofErr w:type="spellEnd"/>
            <w:r w:rsidRPr="004E05C5">
              <w:rPr>
                <w:rFonts w:cstheme="minorHAnsi"/>
              </w:rPr>
              <w:t xml:space="preserve"> </w:t>
            </w:r>
            <w:proofErr w:type="spellStart"/>
            <w:r w:rsidRPr="004E05C5">
              <w:rPr>
                <w:rFonts w:cstheme="minorHAnsi"/>
              </w:rPr>
              <w:t>na</w:t>
            </w:r>
            <w:proofErr w:type="spellEnd"/>
            <w:r w:rsidRPr="004E05C5">
              <w:rPr>
                <w:rFonts w:cstheme="minorHAnsi"/>
              </w:rPr>
              <w:t xml:space="preserve"> </w:t>
            </w:r>
            <w:proofErr w:type="spellStart"/>
            <w:r w:rsidRPr="004E05C5">
              <w:rPr>
                <w:rFonts w:cstheme="minorHAnsi"/>
              </w:rPr>
              <w:t>Caraidh</w:t>
            </w:r>
            <w:proofErr w:type="spellEnd"/>
            <w:r w:rsidRPr="004E05C5">
              <w:rPr>
                <w:rFonts w:cstheme="minorHAnsi"/>
              </w:rPr>
              <w:t xml:space="preserve">, near Fort William hoard of early Bronze Age axes and daggers on display at Inverness Museum and Art Gallery. Details on </w:t>
            </w:r>
            <w:hyperlink r:id="rId15" w:history="1">
              <w:r w:rsidRPr="004E05C5">
                <w:rPr>
                  <w:rStyle w:val="Hyperlink"/>
                  <w:rFonts w:cstheme="minorHAnsi"/>
                </w:rPr>
                <w:t>SCRAN</w:t>
              </w:r>
            </w:hyperlink>
          </w:p>
          <w:p w14:paraId="175CA033" w14:textId="77777777" w:rsidR="002F725A" w:rsidRPr="004E05C5" w:rsidRDefault="002F725A" w:rsidP="005F44D9">
            <w:pPr>
              <w:numPr>
                <w:ilvl w:val="0"/>
                <w:numId w:val="16"/>
              </w:numPr>
              <w:rPr>
                <w:rFonts w:cstheme="minorHAnsi"/>
              </w:rPr>
            </w:pPr>
            <w:r w:rsidRPr="004E05C5">
              <w:rPr>
                <w:rFonts w:cstheme="minorHAnsi"/>
              </w:rPr>
              <w:t xml:space="preserve">Bronze Age sword from </w:t>
            </w:r>
            <w:proofErr w:type="spellStart"/>
            <w:r w:rsidRPr="004E05C5">
              <w:rPr>
                <w:rFonts w:cstheme="minorHAnsi"/>
              </w:rPr>
              <w:t>Inverbroom</w:t>
            </w:r>
            <w:proofErr w:type="spellEnd"/>
            <w:r w:rsidRPr="004E05C5">
              <w:rPr>
                <w:rFonts w:cstheme="minorHAnsi"/>
              </w:rPr>
              <w:t xml:space="preserve">. Details on </w:t>
            </w:r>
            <w:hyperlink r:id="rId16" w:history="1">
              <w:r w:rsidRPr="004E05C5">
                <w:rPr>
                  <w:rStyle w:val="Hyperlink"/>
                  <w:rFonts w:cstheme="minorHAnsi"/>
                </w:rPr>
                <w:t>SCRAN</w:t>
              </w:r>
            </w:hyperlink>
          </w:p>
          <w:p w14:paraId="577A8185" w14:textId="77777777" w:rsidR="002F725A" w:rsidRPr="004E05C5" w:rsidRDefault="002F725A" w:rsidP="005F44D9">
            <w:pPr>
              <w:numPr>
                <w:ilvl w:val="0"/>
                <w:numId w:val="16"/>
              </w:numPr>
              <w:rPr>
                <w:rFonts w:cstheme="minorHAnsi"/>
              </w:rPr>
            </w:pPr>
            <w:r w:rsidRPr="004E05C5">
              <w:rPr>
                <w:rFonts w:cstheme="minorHAnsi"/>
              </w:rPr>
              <w:t xml:space="preserve">Anvil with scrap hammerhead and spearhead from </w:t>
            </w:r>
            <w:proofErr w:type="spellStart"/>
            <w:r w:rsidRPr="004E05C5">
              <w:rPr>
                <w:rFonts w:cstheme="minorHAnsi"/>
              </w:rPr>
              <w:t>Auldearn</w:t>
            </w:r>
            <w:proofErr w:type="spellEnd"/>
            <w:r w:rsidRPr="004E05C5">
              <w:rPr>
                <w:rFonts w:cstheme="minorHAnsi"/>
              </w:rPr>
              <w:t xml:space="preserve"> on display in Inverness Museum and Art Gallery. Details on </w:t>
            </w:r>
            <w:hyperlink r:id="rId17" w:history="1">
              <w:r w:rsidRPr="004E05C5">
                <w:rPr>
                  <w:rStyle w:val="Hyperlink"/>
                  <w:rFonts w:cstheme="minorHAnsi"/>
                </w:rPr>
                <w:t>SCRAN</w:t>
              </w:r>
            </w:hyperlink>
          </w:p>
          <w:p w14:paraId="11C79F9D" w14:textId="77777777" w:rsidR="002F725A" w:rsidRPr="004E05C5" w:rsidRDefault="002F725A" w:rsidP="005F44D9">
            <w:pPr>
              <w:numPr>
                <w:ilvl w:val="0"/>
                <w:numId w:val="16"/>
              </w:numPr>
              <w:rPr>
                <w:rFonts w:cstheme="minorHAnsi"/>
              </w:rPr>
            </w:pPr>
            <w:proofErr w:type="spellStart"/>
            <w:r w:rsidRPr="004E05C5">
              <w:rPr>
                <w:rFonts w:cstheme="minorHAnsi"/>
              </w:rPr>
              <w:t>Stittenham</w:t>
            </w:r>
            <w:proofErr w:type="spellEnd"/>
            <w:r w:rsidRPr="004E05C5">
              <w:rPr>
                <w:rFonts w:cstheme="minorHAnsi"/>
              </w:rPr>
              <w:t xml:space="preserve"> Late Bronze Age </w:t>
            </w:r>
            <w:proofErr w:type="spellStart"/>
            <w:r w:rsidRPr="004E05C5">
              <w:rPr>
                <w:rFonts w:cstheme="minorHAnsi"/>
              </w:rPr>
              <w:t>axehead</w:t>
            </w:r>
            <w:proofErr w:type="spellEnd"/>
            <w:r w:rsidRPr="004E05C5">
              <w:rPr>
                <w:rFonts w:cstheme="minorHAnsi"/>
              </w:rPr>
              <w:t xml:space="preserve"> mould. Details on </w:t>
            </w:r>
            <w:hyperlink r:id="rId18" w:history="1">
              <w:r w:rsidRPr="004E05C5">
                <w:rPr>
                  <w:rStyle w:val="Hyperlink"/>
                  <w:rFonts w:cstheme="minorHAnsi"/>
                </w:rPr>
                <w:t>SCRAN</w:t>
              </w:r>
            </w:hyperlink>
            <w:r w:rsidRPr="004E05C5">
              <w:rPr>
                <w:rFonts w:cstheme="minorHAnsi"/>
              </w:rPr>
              <w:t xml:space="preserve"> and </w:t>
            </w:r>
            <w:hyperlink r:id="rId19" w:history="1">
              <w:r w:rsidRPr="004E05C5">
                <w:rPr>
                  <w:rStyle w:val="Hyperlink"/>
                  <w:rFonts w:cstheme="minorHAnsi"/>
                </w:rPr>
                <w:t>ARCH</w:t>
              </w:r>
            </w:hyperlink>
            <w:r w:rsidRPr="004E05C5">
              <w:rPr>
                <w:rFonts w:cstheme="minorHAnsi"/>
              </w:rPr>
              <w:t xml:space="preserve"> website</w:t>
            </w:r>
          </w:p>
          <w:p w14:paraId="32430AC6" w14:textId="77777777" w:rsidR="002F725A" w:rsidRPr="004E05C5" w:rsidRDefault="002F725A" w:rsidP="005F44D9">
            <w:pPr>
              <w:numPr>
                <w:ilvl w:val="0"/>
                <w:numId w:val="16"/>
              </w:numPr>
              <w:rPr>
                <w:rFonts w:cstheme="minorHAnsi"/>
              </w:rPr>
            </w:pPr>
            <w:proofErr w:type="spellStart"/>
            <w:r w:rsidRPr="004E05C5">
              <w:rPr>
                <w:rFonts w:cstheme="minorHAnsi"/>
              </w:rPr>
              <w:lastRenderedPageBreak/>
              <w:t>Knockgrainish</w:t>
            </w:r>
            <w:proofErr w:type="spellEnd"/>
            <w:r w:rsidRPr="004E05C5">
              <w:rPr>
                <w:rFonts w:cstheme="minorHAnsi"/>
              </w:rPr>
              <w:t xml:space="preserve"> Early Bronze Age </w:t>
            </w:r>
            <w:proofErr w:type="spellStart"/>
            <w:r w:rsidRPr="004E05C5">
              <w:rPr>
                <w:rFonts w:cstheme="minorHAnsi"/>
              </w:rPr>
              <w:t>axeheads</w:t>
            </w:r>
            <w:proofErr w:type="spellEnd"/>
            <w:r w:rsidRPr="004E05C5">
              <w:rPr>
                <w:rFonts w:cstheme="minorHAnsi"/>
              </w:rPr>
              <w:t xml:space="preserve">, on display at Inverness Museum and Art Gallery. Details on </w:t>
            </w:r>
            <w:hyperlink r:id="rId20" w:history="1">
              <w:r>
                <w:rPr>
                  <w:rStyle w:val="Hyperlink"/>
                  <w:rFonts w:cstheme="minorHAnsi"/>
                </w:rPr>
                <w:t>A</w:t>
              </w:r>
              <w:r>
                <w:rPr>
                  <w:rStyle w:val="Hyperlink"/>
                </w:rPr>
                <w:t>RCH</w:t>
              </w:r>
            </w:hyperlink>
            <w:r w:rsidRPr="00F900BB">
              <w:rPr>
                <w:rStyle w:val="Hyperlink"/>
                <w:rFonts w:cstheme="minorHAnsi"/>
                <w:color w:val="auto"/>
                <w:u w:val="none"/>
              </w:rPr>
              <w:t xml:space="preserve"> </w:t>
            </w:r>
            <w:r w:rsidRPr="00F900BB">
              <w:rPr>
                <w:rStyle w:val="Hyperlink"/>
                <w:color w:val="auto"/>
                <w:u w:val="none"/>
              </w:rPr>
              <w:t>website</w:t>
            </w:r>
          </w:p>
          <w:p w14:paraId="5101255F" w14:textId="77777777" w:rsidR="002F725A" w:rsidRPr="004E05C5" w:rsidRDefault="002F725A" w:rsidP="005F44D9">
            <w:pPr>
              <w:numPr>
                <w:ilvl w:val="0"/>
                <w:numId w:val="16"/>
              </w:numPr>
              <w:rPr>
                <w:rFonts w:cstheme="minorHAnsi"/>
              </w:rPr>
            </w:pPr>
            <w:r w:rsidRPr="004E05C5">
              <w:rPr>
                <w:rFonts w:cstheme="minorHAnsi"/>
              </w:rPr>
              <w:t xml:space="preserve">Early Bronze Age </w:t>
            </w:r>
            <w:proofErr w:type="spellStart"/>
            <w:r w:rsidRPr="004E05C5">
              <w:rPr>
                <w:rFonts w:cstheme="minorHAnsi"/>
              </w:rPr>
              <w:t>axehead</w:t>
            </w:r>
            <w:proofErr w:type="spellEnd"/>
            <w:r w:rsidRPr="004E05C5">
              <w:rPr>
                <w:rFonts w:cstheme="minorHAnsi"/>
              </w:rPr>
              <w:t xml:space="preserve"> from </w:t>
            </w:r>
            <w:proofErr w:type="spellStart"/>
            <w:r w:rsidRPr="004E05C5">
              <w:rPr>
                <w:rFonts w:cstheme="minorHAnsi"/>
              </w:rPr>
              <w:t>Auldearn</w:t>
            </w:r>
            <w:proofErr w:type="spellEnd"/>
            <w:r w:rsidRPr="004E05C5">
              <w:rPr>
                <w:rFonts w:cstheme="minorHAnsi"/>
              </w:rPr>
              <w:t xml:space="preserve">. Details on </w:t>
            </w:r>
            <w:hyperlink r:id="rId21" w:history="1">
              <w:r w:rsidRPr="004E05C5">
                <w:rPr>
                  <w:rStyle w:val="Hyperlink"/>
                  <w:rFonts w:cstheme="minorHAnsi"/>
                </w:rPr>
                <w:t>ARCH</w:t>
              </w:r>
            </w:hyperlink>
            <w:r w:rsidRPr="004E05C5">
              <w:rPr>
                <w:rFonts w:cstheme="minorHAnsi"/>
              </w:rPr>
              <w:t xml:space="preserve"> website</w:t>
            </w:r>
          </w:p>
          <w:p w14:paraId="34038661" w14:textId="77777777" w:rsidR="002F725A" w:rsidRPr="004E05C5" w:rsidRDefault="002F725A" w:rsidP="005F44D9">
            <w:pPr>
              <w:numPr>
                <w:ilvl w:val="0"/>
                <w:numId w:val="16"/>
              </w:numPr>
              <w:rPr>
                <w:rFonts w:cstheme="minorHAnsi"/>
              </w:rPr>
            </w:pPr>
            <w:r w:rsidRPr="004E05C5">
              <w:rPr>
                <w:rFonts w:cstheme="minorHAnsi"/>
              </w:rPr>
              <w:t xml:space="preserve">Early Bronze </w:t>
            </w:r>
            <w:proofErr w:type="spellStart"/>
            <w:r w:rsidRPr="004E05C5">
              <w:rPr>
                <w:rFonts w:cstheme="minorHAnsi"/>
              </w:rPr>
              <w:t>axehead</w:t>
            </w:r>
            <w:proofErr w:type="spellEnd"/>
            <w:r w:rsidRPr="004E05C5">
              <w:rPr>
                <w:rFonts w:cstheme="minorHAnsi"/>
              </w:rPr>
              <w:t xml:space="preserve"> from Culbin near </w:t>
            </w:r>
            <w:proofErr w:type="spellStart"/>
            <w:r w:rsidRPr="004E05C5">
              <w:rPr>
                <w:rFonts w:cstheme="minorHAnsi"/>
              </w:rPr>
              <w:t>Evanton</w:t>
            </w:r>
            <w:proofErr w:type="spellEnd"/>
            <w:r w:rsidRPr="004E05C5">
              <w:rPr>
                <w:rFonts w:cstheme="minorHAnsi"/>
              </w:rPr>
              <w:t xml:space="preserve">, now on display in Dingwall Museum. Details on </w:t>
            </w:r>
            <w:hyperlink r:id="rId22" w:history="1">
              <w:r w:rsidRPr="004E05C5">
                <w:rPr>
                  <w:rStyle w:val="Hyperlink"/>
                  <w:rFonts w:cstheme="minorHAnsi"/>
                </w:rPr>
                <w:t xml:space="preserve">ARCH </w:t>
              </w:r>
            </w:hyperlink>
            <w:r w:rsidRPr="004E05C5">
              <w:rPr>
                <w:rFonts w:cstheme="minorHAnsi"/>
              </w:rPr>
              <w:t>website</w:t>
            </w:r>
          </w:p>
          <w:p w14:paraId="0646FB0D" w14:textId="77777777" w:rsidR="002F725A" w:rsidRPr="004E05C5" w:rsidRDefault="002F725A" w:rsidP="005F44D9">
            <w:pPr>
              <w:numPr>
                <w:ilvl w:val="0"/>
                <w:numId w:val="16"/>
              </w:numPr>
              <w:rPr>
                <w:rFonts w:cstheme="minorHAnsi"/>
              </w:rPr>
            </w:pPr>
            <w:r w:rsidRPr="004E05C5">
              <w:rPr>
                <w:rFonts w:cstheme="minorHAnsi"/>
              </w:rPr>
              <w:t xml:space="preserve">Decorated </w:t>
            </w:r>
            <w:proofErr w:type="spellStart"/>
            <w:r w:rsidRPr="004E05C5">
              <w:rPr>
                <w:rFonts w:cstheme="minorHAnsi"/>
              </w:rPr>
              <w:t>axehead</w:t>
            </w:r>
            <w:proofErr w:type="spellEnd"/>
            <w:r w:rsidRPr="004E05C5">
              <w:rPr>
                <w:rFonts w:cstheme="minorHAnsi"/>
              </w:rPr>
              <w:t xml:space="preserve"> from Nairn. Details on </w:t>
            </w:r>
            <w:hyperlink r:id="rId23" w:history="1">
              <w:r w:rsidRPr="004E05C5">
                <w:rPr>
                  <w:rStyle w:val="Hyperlink"/>
                  <w:rFonts w:cstheme="minorHAnsi"/>
                </w:rPr>
                <w:t>SCRAN</w:t>
              </w:r>
            </w:hyperlink>
          </w:p>
          <w:p w14:paraId="6C19E3F5" w14:textId="77777777" w:rsidR="002F725A" w:rsidRPr="004E05C5" w:rsidRDefault="002F725A" w:rsidP="005F44D9">
            <w:pPr>
              <w:numPr>
                <w:ilvl w:val="0"/>
                <w:numId w:val="16"/>
              </w:numPr>
              <w:rPr>
                <w:rFonts w:cstheme="minorHAnsi"/>
              </w:rPr>
            </w:pPr>
            <w:proofErr w:type="spellStart"/>
            <w:r w:rsidRPr="004E05C5">
              <w:rPr>
                <w:rFonts w:cstheme="minorHAnsi"/>
              </w:rPr>
              <w:t>Poolewe</w:t>
            </w:r>
            <w:proofErr w:type="spellEnd"/>
            <w:r w:rsidRPr="004E05C5">
              <w:rPr>
                <w:rFonts w:cstheme="minorHAnsi"/>
              </w:rPr>
              <w:t xml:space="preserve"> late Bronze Age hoard with </w:t>
            </w:r>
            <w:proofErr w:type="spellStart"/>
            <w:r w:rsidRPr="004E05C5">
              <w:rPr>
                <w:rFonts w:cstheme="minorHAnsi"/>
              </w:rPr>
              <w:t>axeheads</w:t>
            </w:r>
            <w:proofErr w:type="spellEnd"/>
            <w:r w:rsidRPr="004E05C5">
              <w:rPr>
                <w:rFonts w:cstheme="minorHAnsi"/>
              </w:rPr>
              <w:t xml:space="preserve">, rings and cup-shaped ornament. Details on </w:t>
            </w:r>
            <w:hyperlink r:id="rId24" w:history="1">
              <w:r w:rsidRPr="004E05C5">
                <w:rPr>
                  <w:rStyle w:val="Hyperlink"/>
                  <w:rFonts w:cstheme="minorHAnsi"/>
                </w:rPr>
                <w:t>SCRAN</w:t>
              </w:r>
            </w:hyperlink>
          </w:p>
          <w:p w14:paraId="384B1DB9" w14:textId="77777777" w:rsidR="002F725A" w:rsidRPr="004E05C5" w:rsidRDefault="002F725A" w:rsidP="005F44D9">
            <w:pPr>
              <w:numPr>
                <w:ilvl w:val="0"/>
                <w:numId w:val="16"/>
              </w:numPr>
              <w:rPr>
                <w:rFonts w:cstheme="minorHAnsi"/>
              </w:rPr>
            </w:pPr>
            <w:r w:rsidRPr="004E05C5">
              <w:rPr>
                <w:rFonts w:cstheme="minorHAnsi"/>
              </w:rPr>
              <w:t xml:space="preserve">Heights of Brae gold hoard (on display at the NMS in Edinburgh, with replicas in Inverness Museum and Art Gallery). Details on </w:t>
            </w:r>
            <w:hyperlink r:id="rId25" w:history="1">
              <w:r w:rsidRPr="004E05C5">
                <w:rPr>
                  <w:rStyle w:val="Hyperlink"/>
                  <w:rFonts w:cstheme="minorHAnsi"/>
                </w:rPr>
                <w:t>SCRAN</w:t>
              </w:r>
            </w:hyperlink>
          </w:p>
          <w:p w14:paraId="34C01574" w14:textId="77777777" w:rsidR="002F725A" w:rsidRDefault="002F725A" w:rsidP="005F44D9">
            <w:pPr>
              <w:pStyle w:val="Heading3"/>
              <w:spacing w:before="0" w:beforeAutospacing="0" w:after="0" w:afterAutospacing="0"/>
              <w:outlineLvl w:val="2"/>
              <w:rPr>
                <w:rFonts w:asciiTheme="minorHAnsi" w:hAnsiTheme="minorHAnsi" w:cstheme="minorHAnsi"/>
                <w:sz w:val="22"/>
                <w:szCs w:val="22"/>
              </w:rPr>
            </w:pPr>
          </w:p>
          <w:p w14:paraId="4803D569" w14:textId="77777777" w:rsidR="002F725A" w:rsidRPr="007D7524" w:rsidRDefault="002F725A" w:rsidP="005F44D9">
            <w:pPr>
              <w:pStyle w:val="Heading3"/>
              <w:spacing w:before="0" w:beforeAutospacing="0" w:after="0" w:afterAutospacing="0"/>
              <w:outlineLvl w:val="2"/>
              <w:rPr>
                <w:rFonts w:asciiTheme="minorHAnsi" w:hAnsiTheme="minorHAnsi" w:cstheme="minorHAnsi"/>
                <w:sz w:val="24"/>
                <w:szCs w:val="24"/>
              </w:rPr>
            </w:pPr>
            <w:r>
              <w:rPr>
                <w:rFonts w:asciiTheme="minorHAnsi" w:hAnsiTheme="minorHAnsi" w:cstheme="minorHAnsi"/>
                <w:sz w:val="24"/>
                <w:szCs w:val="24"/>
              </w:rPr>
              <w:t xml:space="preserve">Other </w:t>
            </w:r>
            <w:r w:rsidRPr="007D7524">
              <w:rPr>
                <w:rFonts w:asciiTheme="minorHAnsi" w:hAnsiTheme="minorHAnsi" w:cstheme="minorHAnsi"/>
                <w:sz w:val="24"/>
                <w:szCs w:val="24"/>
              </w:rPr>
              <w:t>Videos</w:t>
            </w:r>
          </w:p>
          <w:p w14:paraId="561F07EB" w14:textId="77777777" w:rsidR="002F725A" w:rsidRPr="007D7524" w:rsidRDefault="002A507A" w:rsidP="005F44D9">
            <w:pPr>
              <w:pStyle w:val="NormalWeb"/>
              <w:spacing w:before="0" w:beforeAutospacing="0" w:after="0" w:afterAutospacing="0"/>
              <w:rPr>
                <w:rStyle w:val="Hyperlink"/>
                <w:rFonts w:asciiTheme="minorHAnsi" w:hAnsiTheme="minorHAnsi" w:cstheme="minorHAnsi"/>
                <w:sz w:val="22"/>
                <w:szCs w:val="22"/>
              </w:rPr>
            </w:pPr>
            <w:hyperlink r:id="rId26" w:history="1">
              <w:r w:rsidR="002F725A" w:rsidRPr="007D7524">
                <w:rPr>
                  <w:rStyle w:val="Hyperlink"/>
                  <w:rFonts w:asciiTheme="minorHAnsi" w:hAnsiTheme="minorHAnsi" w:cstheme="minorHAnsi"/>
                  <w:sz w:val="22"/>
                  <w:szCs w:val="22"/>
                </w:rPr>
                <w:t>Ewart Park Bronze Age Sword</w:t>
              </w:r>
            </w:hyperlink>
            <w:r w:rsidR="002F725A">
              <w:rPr>
                <w:rStyle w:val="Hyperlink"/>
                <w:rFonts w:asciiTheme="minorHAnsi" w:hAnsiTheme="minorHAnsi" w:cstheme="minorHAnsi"/>
                <w:sz w:val="22"/>
                <w:szCs w:val="22"/>
              </w:rPr>
              <w:t xml:space="preserve"> </w:t>
            </w:r>
            <w:r w:rsidR="002F725A" w:rsidRPr="007D7524">
              <w:rPr>
                <w:rStyle w:val="Hyperlink"/>
                <w:rFonts w:asciiTheme="minorHAnsi" w:hAnsiTheme="minorHAnsi" w:cstheme="minorHAnsi"/>
                <w:color w:val="auto"/>
                <w:sz w:val="22"/>
                <w:szCs w:val="22"/>
                <w:u w:val="none"/>
              </w:rPr>
              <w:t xml:space="preserve"> (13:40)</w:t>
            </w:r>
            <w:r w:rsidR="002F725A" w:rsidRPr="007D7524">
              <w:rPr>
                <w:rFonts w:asciiTheme="minorHAnsi" w:hAnsiTheme="minorHAnsi" w:cstheme="minorHAnsi"/>
                <w:sz w:val="22"/>
                <w:szCs w:val="22"/>
              </w:rPr>
              <w:br/>
              <w:t>www.youtube.com/watch?v=qGqPnzkRZp4</w:t>
            </w:r>
            <w:r w:rsidR="002F725A" w:rsidRPr="007D7524">
              <w:rPr>
                <w:rFonts w:asciiTheme="minorHAnsi" w:hAnsiTheme="minorHAnsi" w:cstheme="minorHAnsi"/>
                <w:sz w:val="22"/>
                <w:szCs w:val="22"/>
              </w:rPr>
              <w:br/>
            </w:r>
            <w:r w:rsidR="002F725A" w:rsidRPr="007D7524">
              <w:rPr>
                <w:rStyle w:val="Hyperlink"/>
                <w:rFonts w:asciiTheme="minorHAnsi" w:hAnsiTheme="minorHAnsi" w:cstheme="minorHAnsi"/>
                <w:color w:val="auto"/>
                <w:sz w:val="22"/>
                <w:szCs w:val="22"/>
                <w:u w:val="none"/>
              </w:rPr>
              <w:t>Neil Burridge makes a Bronze Age sword</w:t>
            </w:r>
          </w:p>
          <w:p w14:paraId="7F7F95FD" w14:textId="77777777" w:rsidR="002F725A" w:rsidRPr="007D7524" w:rsidRDefault="002F725A" w:rsidP="005F44D9">
            <w:pPr>
              <w:pStyle w:val="NormalWeb"/>
              <w:spacing w:before="0" w:beforeAutospacing="0" w:after="0" w:afterAutospacing="0"/>
              <w:rPr>
                <w:rFonts w:asciiTheme="minorHAnsi" w:hAnsiTheme="minorHAnsi" w:cstheme="minorHAnsi"/>
                <w:sz w:val="22"/>
                <w:szCs w:val="22"/>
              </w:rPr>
            </w:pPr>
          </w:p>
          <w:p w14:paraId="5CAA0006" w14:textId="77777777" w:rsidR="002F725A" w:rsidRPr="007D7524" w:rsidRDefault="002A507A" w:rsidP="005F44D9">
            <w:pPr>
              <w:pStyle w:val="NormalWeb"/>
              <w:spacing w:before="0" w:beforeAutospacing="0" w:after="0" w:afterAutospacing="0"/>
              <w:rPr>
                <w:rFonts w:asciiTheme="minorHAnsi" w:hAnsiTheme="minorHAnsi" w:cstheme="minorHAnsi"/>
                <w:sz w:val="22"/>
                <w:szCs w:val="22"/>
              </w:rPr>
            </w:pPr>
            <w:hyperlink r:id="rId27" w:history="1">
              <w:r w:rsidR="002F725A" w:rsidRPr="007D7524">
                <w:rPr>
                  <w:rStyle w:val="Hyperlink"/>
                  <w:rFonts w:asciiTheme="minorHAnsi" w:hAnsiTheme="minorHAnsi" w:cstheme="minorHAnsi"/>
                  <w:sz w:val="22"/>
                  <w:szCs w:val="22"/>
                </w:rPr>
                <w:t>Liquid fire to metal</w:t>
              </w:r>
            </w:hyperlink>
            <w:r w:rsidR="002F725A" w:rsidRPr="007D7524">
              <w:rPr>
                <w:rStyle w:val="Hyperlink"/>
                <w:rFonts w:asciiTheme="minorHAnsi" w:hAnsiTheme="minorHAnsi" w:cstheme="minorHAnsi"/>
                <w:color w:val="auto"/>
                <w:sz w:val="22"/>
                <w:szCs w:val="22"/>
                <w:u w:val="none"/>
              </w:rPr>
              <w:t xml:space="preserve">  (3:13)</w:t>
            </w:r>
            <w:r w:rsidR="002F725A" w:rsidRPr="007D7524">
              <w:rPr>
                <w:rFonts w:asciiTheme="minorHAnsi" w:hAnsiTheme="minorHAnsi" w:cstheme="minorHAnsi"/>
                <w:sz w:val="22"/>
                <w:szCs w:val="22"/>
              </w:rPr>
              <w:br/>
              <w:t>www.youtube.com/watch?v=eEWIuyeNp2k</w:t>
            </w:r>
            <w:r w:rsidR="002F725A" w:rsidRPr="007D7524">
              <w:rPr>
                <w:rFonts w:asciiTheme="minorHAnsi" w:hAnsiTheme="minorHAnsi" w:cstheme="minorHAnsi"/>
                <w:sz w:val="22"/>
                <w:szCs w:val="22"/>
              </w:rPr>
              <w:br/>
              <w:t>Neil Burridge demonstrates bronze casting</w:t>
            </w:r>
          </w:p>
          <w:p w14:paraId="00CFBC6D" w14:textId="77777777" w:rsidR="002F725A" w:rsidRPr="007D7524" w:rsidRDefault="002F725A" w:rsidP="005F44D9">
            <w:pPr>
              <w:pStyle w:val="NormalWeb"/>
              <w:spacing w:before="0" w:beforeAutospacing="0" w:after="0" w:afterAutospacing="0"/>
              <w:rPr>
                <w:rFonts w:asciiTheme="minorHAnsi" w:hAnsiTheme="minorHAnsi" w:cstheme="minorHAnsi"/>
                <w:sz w:val="22"/>
                <w:szCs w:val="22"/>
              </w:rPr>
            </w:pPr>
          </w:p>
          <w:p w14:paraId="3C7C57B2" w14:textId="77777777" w:rsidR="002F725A" w:rsidRPr="007D7524" w:rsidRDefault="002A507A" w:rsidP="005F44D9">
            <w:pPr>
              <w:pStyle w:val="NormalWeb"/>
              <w:spacing w:before="0" w:beforeAutospacing="0" w:after="0" w:afterAutospacing="0"/>
              <w:rPr>
                <w:rFonts w:asciiTheme="minorHAnsi" w:hAnsiTheme="minorHAnsi" w:cstheme="minorHAnsi"/>
                <w:sz w:val="22"/>
                <w:szCs w:val="22"/>
              </w:rPr>
            </w:pPr>
            <w:hyperlink r:id="rId28" w:history="1">
              <w:r w:rsidR="002F725A" w:rsidRPr="007D7524">
                <w:rPr>
                  <w:rStyle w:val="Hyperlink"/>
                  <w:rFonts w:asciiTheme="minorHAnsi" w:hAnsiTheme="minorHAnsi" w:cstheme="minorHAnsi"/>
                  <w:sz w:val="22"/>
                  <w:szCs w:val="22"/>
                </w:rPr>
                <w:t xml:space="preserve">Bronze Age Casting </w:t>
              </w:r>
              <w:r w:rsidR="002F725A">
                <w:rPr>
                  <w:rStyle w:val="Hyperlink"/>
                  <w:rFonts w:asciiTheme="minorHAnsi" w:hAnsiTheme="minorHAnsi" w:cstheme="minorHAnsi"/>
                  <w:sz w:val="22"/>
                  <w:szCs w:val="22"/>
                </w:rPr>
                <w:t>–</w:t>
              </w:r>
              <w:r w:rsidR="002F725A" w:rsidRPr="007D7524">
                <w:rPr>
                  <w:rStyle w:val="Hyperlink"/>
                  <w:rFonts w:asciiTheme="minorHAnsi" w:hAnsiTheme="minorHAnsi" w:cstheme="minorHAnsi"/>
                  <w:sz w:val="22"/>
                  <w:szCs w:val="22"/>
                </w:rPr>
                <w:t xml:space="preserve"> Axe</w:t>
              </w:r>
              <w:r w:rsidR="002F725A">
                <w:rPr>
                  <w:rStyle w:val="Hyperlink"/>
                  <w:rFonts w:asciiTheme="minorHAnsi" w:hAnsiTheme="minorHAnsi" w:cstheme="minorHAnsi"/>
                  <w:sz w:val="22"/>
                  <w:szCs w:val="22"/>
                </w:rPr>
                <w:t xml:space="preserve"> </w:t>
              </w:r>
              <w:r w:rsidR="002F725A" w:rsidRPr="007D7524">
                <w:rPr>
                  <w:rStyle w:val="Hyperlink"/>
                  <w:rFonts w:asciiTheme="minorHAnsi" w:hAnsiTheme="minorHAnsi" w:cstheme="minorHAnsi"/>
                  <w:sz w:val="22"/>
                  <w:szCs w:val="22"/>
                </w:rPr>
                <w:t>heads</w:t>
              </w:r>
            </w:hyperlink>
            <w:r w:rsidR="002F725A" w:rsidRPr="00912FA8">
              <w:rPr>
                <w:rStyle w:val="Hyperlink"/>
                <w:rFonts w:asciiTheme="minorHAnsi" w:hAnsiTheme="minorHAnsi" w:cstheme="minorHAnsi"/>
                <w:color w:val="auto"/>
                <w:sz w:val="22"/>
                <w:szCs w:val="22"/>
                <w:u w:val="none"/>
              </w:rPr>
              <w:t xml:space="preserve"> (3:28)</w:t>
            </w:r>
            <w:r w:rsidR="002F725A" w:rsidRPr="007D7524">
              <w:rPr>
                <w:rFonts w:asciiTheme="minorHAnsi" w:hAnsiTheme="minorHAnsi" w:cstheme="minorHAnsi"/>
                <w:sz w:val="22"/>
                <w:szCs w:val="22"/>
              </w:rPr>
              <w:br/>
              <w:t>www.youtube.com/watch?v=MI14SjbiEdM</w:t>
            </w:r>
            <w:r w:rsidR="002F725A" w:rsidRPr="007D7524">
              <w:rPr>
                <w:rFonts w:asciiTheme="minorHAnsi" w:hAnsiTheme="minorHAnsi" w:cstheme="minorHAnsi"/>
                <w:sz w:val="22"/>
                <w:szCs w:val="22"/>
              </w:rPr>
              <w:br/>
              <w:t xml:space="preserve">James Dilley, who did the ARCH flint knapping workshop, demonstrates making </w:t>
            </w:r>
            <w:proofErr w:type="spellStart"/>
            <w:r w:rsidR="002F725A" w:rsidRPr="007D7524">
              <w:rPr>
                <w:rFonts w:asciiTheme="minorHAnsi" w:hAnsiTheme="minorHAnsi" w:cstheme="minorHAnsi"/>
                <w:sz w:val="22"/>
                <w:szCs w:val="22"/>
              </w:rPr>
              <w:t>axeheads</w:t>
            </w:r>
            <w:proofErr w:type="spellEnd"/>
          </w:p>
          <w:p w14:paraId="093D270D" w14:textId="77777777" w:rsidR="002F725A" w:rsidRPr="007D7524" w:rsidRDefault="002F725A" w:rsidP="005F44D9">
            <w:pPr>
              <w:pStyle w:val="Heading3"/>
              <w:spacing w:before="0" w:beforeAutospacing="0" w:after="0" w:afterAutospacing="0"/>
              <w:outlineLvl w:val="2"/>
              <w:rPr>
                <w:rFonts w:asciiTheme="minorHAnsi" w:hAnsiTheme="minorHAnsi" w:cstheme="minorHAnsi"/>
                <w:sz w:val="22"/>
                <w:szCs w:val="22"/>
              </w:rPr>
            </w:pPr>
          </w:p>
          <w:p w14:paraId="0A0FE56F" w14:textId="77777777" w:rsidR="002F725A" w:rsidRPr="004E05C5" w:rsidRDefault="002F725A" w:rsidP="005F44D9">
            <w:pPr>
              <w:pStyle w:val="Heading3"/>
              <w:spacing w:before="0" w:beforeAutospacing="0" w:after="0" w:afterAutospacing="0"/>
              <w:outlineLvl w:val="2"/>
              <w:rPr>
                <w:rFonts w:asciiTheme="minorHAnsi" w:hAnsiTheme="minorHAnsi" w:cstheme="minorHAnsi"/>
                <w:sz w:val="22"/>
                <w:szCs w:val="22"/>
              </w:rPr>
            </w:pPr>
            <w:r w:rsidRPr="004E05C5">
              <w:rPr>
                <w:rFonts w:asciiTheme="minorHAnsi" w:hAnsiTheme="minorHAnsi" w:cstheme="minorHAnsi"/>
                <w:sz w:val="22"/>
                <w:szCs w:val="22"/>
              </w:rPr>
              <w:t>Websites</w:t>
            </w:r>
          </w:p>
          <w:p w14:paraId="1EE18049" w14:textId="77777777" w:rsidR="002F725A" w:rsidRPr="000924EF" w:rsidRDefault="002F725A" w:rsidP="005F44D9">
            <w:r w:rsidRPr="004E05C5">
              <w:rPr>
                <w:rFonts w:cstheme="minorHAnsi"/>
              </w:rPr>
              <w:t xml:space="preserve">Neil Burridge’s website: </w:t>
            </w:r>
            <w:hyperlink r:id="rId29" w:history="1">
              <w:r w:rsidRPr="004E05C5">
                <w:rPr>
                  <w:rStyle w:val="Hyperlink"/>
                  <w:rFonts w:cstheme="minorHAnsi"/>
                </w:rPr>
                <w:t>Bronze Age Craft</w:t>
              </w:r>
            </w:hyperlink>
          </w:p>
        </w:tc>
      </w:tr>
    </w:tbl>
    <w:p w14:paraId="06450867" w14:textId="77777777" w:rsidR="002F725A" w:rsidRDefault="002F725A" w:rsidP="002F725A">
      <w:pPr>
        <w:spacing w:line="240" w:lineRule="auto"/>
        <w:jc w:val="center"/>
      </w:pPr>
    </w:p>
    <w:p w14:paraId="4B26A5F5" w14:textId="09E5BA5F" w:rsidR="002F725A" w:rsidRDefault="002F725A" w:rsidP="002F725A">
      <w:pPr>
        <w:spacing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w:t>
      </w:r>
      <w:r w:rsidR="00111750">
        <w:rPr>
          <w:rFonts w:cstheme="minorHAnsi"/>
        </w:rPr>
        <w:t>)</w:t>
      </w:r>
      <w:r>
        <w:rPr>
          <w:rFonts w:cstheme="minorHAnsi"/>
        </w:rPr>
        <w:t>. ©ARCH.</w:t>
      </w:r>
    </w:p>
    <w:p w14:paraId="56882AAA" w14:textId="77777777" w:rsidR="00187ADF" w:rsidRDefault="00187ADF"/>
    <w:sectPr w:rsidR="00187ADF" w:rsidSect="008504CC">
      <w:headerReference w:type="even" r:id="rId30"/>
      <w:headerReference w:type="default" r:id="rId31"/>
      <w:footerReference w:type="even" r:id="rId32"/>
      <w:footerReference w:type="default" r:id="rId33"/>
      <w:headerReference w:type="first" r:id="rId34"/>
      <w:footerReference w:type="first" r:id="rId35"/>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E8264" w14:textId="77777777" w:rsidR="002A507A" w:rsidRDefault="002A507A" w:rsidP="00D83A72">
      <w:pPr>
        <w:spacing w:after="0" w:line="240" w:lineRule="auto"/>
      </w:pPr>
      <w:r>
        <w:separator/>
      </w:r>
    </w:p>
  </w:endnote>
  <w:endnote w:type="continuationSeparator" w:id="0">
    <w:p w14:paraId="0C888DAE" w14:textId="77777777" w:rsidR="002A507A" w:rsidRDefault="002A507A"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6E69" w14:textId="77777777" w:rsidR="00AB6317" w:rsidRDefault="00AB6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6D2EF09D" w14:textId="77777777" w:rsidR="008504CC" w:rsidRDefault="008504CC">
        <w:pPr>
          <w:pStyle w:val="Footer"/>
          <w:jc w:val="right"/>
        </w:pPr>
        <w:r>
          <w:fldChar w:fldCharType="begin"/>
        </w:r>
        <w:r>
          <w:instrText xml:space="preserve"> PAGE   \* MERGEFORMAT </w:instrText>
        </w:r>
        <w:r>
          <w:fldChar w:fldCharType="separate"/>
        </w:r>
        <w:r w:rsidR="00BF6E50">
          <w:rPr>
            <w:noProof/>
          </w:rPr>
          <w:t>7</w:t>
        </w:r>
        <w:r>
          <w:rPr>
            <w:noProof/>
          </w:rPr>
          <w:fldChar w:fldCharType="end"/>
        </w:r>
      </w:p>
    </w:sdtContent>
  </w:sdt>
  <w:p w14:paraId="3CD1B9B6" w14:textId="77777777" w:rsidR="008504CC" w:rsidRDefault="00850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E2C4" w14:textId="77777777" w:rsidR="00AB6317" w:rsidRDefault="00AB6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7B899" w14:textId="77777777" w:rsidR="002A507A" w:rsidRDefault="002A507A" w:rsidP="00D83A72">
      <w:pPr>
        <w:spacing w:after="0" w:line="240" w:lineRule="auto"/>
      </w:pPr>
      <w:r>
        <w:separator/>
      </w:r>
    </w:p>
  </w:footnote>
  <w:footnote w:type="continuationSeparator" w:id="0">
    <w:p w14:paraId="50DE7C59" w14:textId="77777777" w:rsidR="002A507A" w:rsidRDefault="002A507A"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5914A" w14:textId="77777777" w:rsidR="00AB6317" w:rsidRDefault="00AB6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A3EB2" w14:textId="530E3BD9" w:rsidR="00D83A72" w:rsidRDefault="008504CC">
    <w:pPr>
      <w:pStyle w:val="Header"/>
    </w:pPr>
    <w:r>
      <w:t>Lesson Four</w:t>
    </w:r>
    <w:r>
      <w:ptab w:relativeTo="margin" w:alignment="center" w:leader="none"/>
    </w:r>
    <w:r>
      <w:t>Bronze Working</w:t>
    </w:r>
    <w:r>
      <w:ptab w:relativeTo="margin" w:alignment="right" w:leader="none"/>
    </w:r>
    <w:r w:rsidR="00AB6317">
      <w:t>Second Level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8A48" w14:textId="77777777" w:rsidR="00AB6317" w:rsidRDefault="00AB6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1772C"/>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957EDA"/>
    <w:multiLevelType w:val="hybridMultilevel"/>
    <w:tmpl w:val="005A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C301407"/>
    <w:multiLevelType w:val="multilevel"/>
    <w:tmpl w:val="2FC2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7"/>
  </w:num>
  <w:num w:numId="4">
    <w:abstractNumId w:val="2"/>
  </w:num>
  <w:num w:numId="5">
    <w:abstractNumId w:val="2"/>
  </w:num>
  <w:num w:numId="6">
    <w:abstractNumId w:val="5"/>
  </w:num>
  <w:num w:numId="7">
    <w:abstractNumId w:val="9"/>
  </w:num>
  <w:num w:numId="8">
    <w:abstractNumId w:val="3"/>
  </w:num>
  <w:num w:numId="9">
    <w:abstractNumId w:val="6"/>
  </w:num>
  <w:num w:numId="10">
    <w:abstractNumId w:val="0"/>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91257"/>
    <w:rsid w:val="000C19D0"/>
    <w:rsid w:val="000C6797"/>
    <w:rsid w:val="000E38EF"/>
    <w:rsid w:val="000F4F38"/>
    <w:rsid w:val="00111750"/>
    <w:rsid w:val="00185A49"/>
    <w:rsid w:val="00187ADF"/>
    <w:rsid w:val="001C2C70"/>
    <w:rsid w:val="00207439"/>
    <w:rsid w:val="0024689C"/>
    <w:rsid w:val="00267F03"/>
    <w:rsid w:val="002807FD"/>
    <w:rsid w:val="00295236"/>
    <w:rsid w:val="002A507A"/>
    <w:rsid w:val="002C7497"/>
    <w:rsid w:val="002F636C"/>
    <w:rsid w:val="002F725A"/>
    <w:rsid w:val="003249FB"/>
    <w:rsid w:val="00365EA9"/>
    <w:rsid w:val="003B1E00"/>
    <w:rsid w:val="0041031A"/>
    <w:rsid w:val="004325AA"/>
    <w:rsid w:val="00477260"/>
    <w:rsid w:val="004A0F09"/>
    <w:rsid w:val="0052641C"/>
    <w:rsid w:val="00580CEC"/>
    <w:rsid w:val="00582D79"/>
    <w:rsid w:val="005E764B"/>
    <w:rsid w:val="006419B7"/>
    <w:rsid w:val="006C1D7D"/>
    <w:rsid w:val="006F1AB8"/>
    <w:rsid w:val="00760389"/>
    <w:rsid w:val="00762B6E"/>
    <w:rsid w:val="00793736"/>
    <w:rsid w:val="007A4B3B"/>
    <w:rsid w:val="00820477"/>
    <w:rsid w:val="008504CC"/>
    <w:rsid w:val="008C222D"/>
    <w:rsid w:val="00903B9D"/>
    <w:rsid w:val="00916401"/>
    <w:rsid w:val="00926055"/>
    <w:rsid w:val="00927312"/>
    <w:rsid w:val="0094174E"/>
    <w:rsid w:val="009C4673"/>
    <w:rsid w:val="00A23B33"/>
    <w:rsid w:val="00A32B94"/>
    <w:rsid w:val="00A32C25"/>
    <w:rsid w:val="00A368D5"/>
    <w:rsid w:val="00A52538"/>
    <w:rsid w:val="00AB6317"/>
    <w:rsid w:val="00AC6912"/>
    <w:rsid w:val="00AD4D00"/>
    <w:rsid w:val="00B37506"/>
    <w:rsid w:val="00B41B33"/>
    <w:rsid w:val="00B4387F"/>
    <w:rsid w:val="00B46DEA"/>
    <w:rsid w:val="00B53EBC"/>
    <w:rsid w:val="00BF18B4"/>
    <w:rsid w:val="00BF6E50"/>
    <w:rsid w:val="00C80049"/>
    <w:rsid w:val="00CE1DC7"/>
    <w:rsid w:val="00D220C3"/>
    <w:rsid w:val="00D25605"/>
    <w:rsid w:val="00D83A72"/>
    <w:rsid w:val="00DA75B8"/>
    <w:rsid w:val="00DB298B"/>
    <w:rsid w:val="00E122EB"/>
    <w:rsid w:val="00E278D0"/>
    <w:rsid w:val="00E364B1"/>
    <w:rsid w:val="00E5182D"/>
    <w:rsid w:val="00E67187"/>
    <w:rsid w:val="00E86031"/>
    <w:rsid w:val="00ED0A88"/>
    <w:rsid w:val="00F126CF"/>
    <w:rsid w:val="00F719E6"/>
    <w:rsid w:val="00F938EB"/>
    <w:rsid w:val="00F95602"/>
    <w:rsid w:val="00F97A49"/>
    <w:rsid w:val="00FA5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6589E"/>
  <w15:docId w15:val="{A253F94E-EA99-423A-8ACF-7006057D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A5C4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793736"/>
    <w:rPr>
      <w:sz w:val="16"/>
      <w:szCs w:val="16"/>
    </w:rPr>
  </w:style>
  <w:style w:type="paragraph" w:styleId="CommentText">
    <w:name w:val="annotation text"/>
    <w:basedOn w:val="Normal"/>
    <w:link w:val="CommentTextChar"/>
    <w:uiPriority w:val="99"/>
    <w:semiHidden/>
    <w:unhideWhenUsed/>
    <w:rsid w:val="00793736"/>
    <w:pPr>
      <w:spacing w:line="240" w:lineRule="auto"/>
    </w:pPr>
    <w:rPr>
      <w:sz w:val="20"/>
      <w:szCs w:val="20"/>
    </w:rPr>
  </w:style>
  <w:style w:type="character" w:customStyle="1" w:styleId="CommentTextChar">
    <w:name w:val="Comment Text Char"/>
    <w:basedOn w:val="DefaultParagraphFont"/>
    <w:link w:val="CommentText"/>
    <w:uiPriority w:val="99"/>
    <w:semiHidden/>
    <w:rsid w:val="00793736"/>
    <w:rPr>
      <w:sz w:val="20"/>
      <w:szCs w:val="20"/>
    </w:rPr>
  </w:style>
  <w:style w:type="paragraph" w:styleId="CommentSubject">
    <w:name w:val="annotation subject"/>
    <w:basedOn w:val="CommentText"/>
    <w:next w:val="CommentText"/>
    <w:link w:val="CommentSubjectChar"/>
    <w:uiPriority w:val="99"/>
    <w:semiHidden/>
    <w:unhideWhenUsed/>
    <w:rsid w:val="00793736"/>
    <w:rPr>
      <w:b/>
      <w:bCs/>
    </w:rPr>
  </w:style>
  <w:style w:type="character" w:customStyle="1" w:styleId="CommentSubjectChar">
    <w:name w:val="Comment Subject Char"/>
    <w:basedOn w:val="CommentTextChar"/>
    <w:link w:val="CommentSubject"/>
    <w:uiPriority w:val="99"/>
    <w:semiHidden/>
    <w:rsid w:val="00793736"/>
    <w:rPr>
      <w:b/>
      <w:bCs/>
      <w:sz w:val="20"/>
      <w:szCs w:val="20"/>
    </w:rPr>
  </w:style>
  <w:style w:type="character" w:customStyle="1" w:styleId="UnresolvedMention1">
    <w:name w:val="Unresolved Mention1"/>
    <w:basedOn w:val="DefaultParagraphFont"/>
    <w:uiPriority w:val="99"/>
    <w:semiHidden/>
    <w:unhideWhenUsed/>
    <w:rsid w:val="00760389"/>
    <w:rPr>
      <w:color w:val="605E5C"/>
      <w:shd w:val="clear" w:color="auto" w:fill="E1DFDD"/>
    </w:rPr>
  </w:style>
  <w:style w:type="character" w:customStyle="1" w:styleId="Heading3Char">
    <w:name w:val="Heading 3 Char"/>
    <w:basedOn w:val="DefaultParagraphFont"/>
    <w:link w:val="Heading3"/>
    <w:uiPriority w:val="9"/>
    <w:rsid w:val="00FA5C4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A5C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A5C42"/>
    <w:rPr>
      <w:i/>
      <w:iCs/>
    </w:rPr>
  </w:style>
  <w:style w:type="character" w:styleId="FollowedHyperlink">
    <w:name w:val="FollowedHyperlink"/>
    <w:basedOn w:val="DefaultParagraphFont"/>
    <w:uiPriority w:val="99"/>
    <w:semiHidden/>
    <w:unhideWhenUsed/>
    <w:rsid w:val="002F72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782309833">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0991398">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highland.org.uk/experimental-archaeology.asp" TargetMode="External"/><Relationship Id="rId13" Type="http://schemas.openxmlformats.org/officeDocument/2006/relationships/hyperlink" Target="http://www.scran.ac.uk/database/record.php?usi=000-000-142-177-C&amp;scache=2qfvq1nt0j&amp;searchdb=scran" TargetMode="External"/><Relationship Id="rId18" Type="http://schemas.openxmlformats.org/officeDocument/2006/relationships/hyperlink" Target="http://www.scran.ac.uk/database/record.php?usi=000-100-034-219-C&amp;scache=210xp1xfou&amp;searchdb=scran" TargetMode="External"/><Relationship Id="rId26" Type="http://schemas.openxmlformats.org/officeDocument/2006/relationships/hyperlink" Target="http://www.youtube.com/watch?v=qGqPnzkRZp4" TargetMode="External"/><Relationship Id="rId3" Type="http://schemas.openxmlformats.org/officeDocument/2006/relationships/settings" Target="settings.xml"/><Relationship Id="rId21" Type="http://schemas.openxmlformats.org/officeDocument/2006/relationships/hyperlink" Target="http://www.archhighland.org.uk/news.asp?newsid=57" TargetMode="External"/><Relationship Id="rId34" Type="http://schemas.openxmlformats.org/officeDocument/2006/relationships/header" Target="header3.xml"/><Relationship Id="rId7" Type="http://schemas.openxmlformats.org/officeDocument/2006/relationships/hyperlink" Target="http://www.archhighland.org.uk/experimental-archaeology.asp" TargetMode="External"/><Relationship Id="rId12" Type="http://schemas.openxmlformats.org/officeDocument/2006/relationships/hyperlink" Target="http://www.archhighland.org.uk" TargetMode="External"/><Relationship Id="rId17" Type="http://schemas.openxmlformats.org/officeDocument/2006/relationships/hyperlink" Target="http://www.scran.ac.uk/database/record.php?usi=000-000-597-561-C&amp;scache=510c61xfoi&amp;searchdb=scran" TargetMode="External"/><Relationship Id="rId25" Type="http://schemas.openxmlformats.org/officeDocument/2006/relationships/hyperlink" Target="http://www.scran.ac.uk/database/record.php?usi=000-100-043-981-C&amp;scache=2qgb61nt0p&amp;searchdb=scran"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cran.ac.uk/database/record.php?usi=000-000-577-395-C&amp;scache=210al1xfoz&amp;searchdb=scran" TargetMode="External"/><Relationship Id="rId20" Type="http://schemas.openxmlformats.org/officeDocument/2006/relationships/hyperlink" Target="http://www.archhighland.org.uk/news.asp?newsid=140" TargetMode="External"/><Relationship Id="rId29" Type="http://schemas.openxmlformats.org/officeDocument/2006/relationships/hyperlink" Target="http://www.bronze-age-craf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an.ac.uk" TargetMode="External"/><Relationship Id="rId24" Type="http://schemas.openxmlformats.org/officeDocument/2006/relationships/hyperlink" Target="http://www.scran.ac.uk/database/record.php?usi=000-100-034-434-C&amp;searchdb=scran"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ran.ac.uk/database/record.php?usi=000-000-597-582-C&amp;scache=1107w1xfo3&amp;searchdb=scran" TargetMode="External"/><Relationship Id="rId23" Type="http://schemas.openxmlformats.org/officeDocument/2006/relationships/hyperlink" Target="http://www.scran.ac.uk/database/record.php?usi=000-100-034-224-C&amp;scache=510c61xfoi&amp;searchdb=scran" TargetMode="External"/><Relationship Id="rId28" Type="http://schemas.openxmlformats.org/officeDocument/2006/relationships/hyperlink" Target="http://www.youtube.com/watch?v=MI14SjbiEdM" TargetMode="External"/><Relationship Id="rId36" Type="http://schemas.openxmlformats.org/officeDocument/2006/relationships/fontTable" Target="fontTable.xml"/><Relationship Id="rId10" Type="http://schemas.openxmlformats.org/officeDocument/2006/relationships/hyperlink" Target="http://www.archhighland.org.uk/experimental-archaeology.asp" TargetMode="External"/><Relationship Id="rId19" Type="http://schemas.openxmlformats.org/officeDocument/2006/relationships/hyperlink" Target="http://www.archhighland.org.uk/news.asp?newsid=170"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rchhighland.org.uk/experimental-archaeology.asp" TargetMode="External"/><Relationship Id="rId14" Type="http://schemas.openxmlformats.org/officeDocument/2006/relationships/hyperlink" Target="http://www.archhighland.org.uk/news.asp?newsid=37" TargetMode="External"/><Relationship Id="rId22" Type="http://schemas.openxmlformats.org/officeDocument/2006/relationships/hyperlink" Target="http://www.archhighland.org.uk/news.asp?newsid=27" TargetMode="External"/><Relationship Id="rId27" Type="http://schemas.openxmlformats.org/officeDocument/2006/relationships/hyperlink" Target="http://www.youtube.com/watch?v=eEWIuyeNp2k"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5</cp:revision>
  <dcterms:created xsi:type="dcterms:W3CDTF">2019-11-27T21:11:00Z</dcterms:created>
  <dcterms:modified xsi:type="dcterms:W3CDTF">2019-11-28T08:59:00Z</dcterms:modified>
</cp:coreProperties>
</file>